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BC" w:rsidRPr="00153750" w:rsidRDefault="00A207BC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中華民國射箭協會</w:t>
      </w:r>
      <w:proofErr w:type="gramStart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1A63E2" w:rsidRPr="00153750">
        <w:rPr>
          <w:rFonts w:ascii="標楷體" w:eastAsia="標楷體" w:hAnsi="標楷體"/>
          <w:b/>
          <w:color w:val="000000"/>
          <w:sz w:val="36"/>
          <w:szCs w:val="36"/>
        </w:rPr>
        <w:t>B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級射箭裁判講習會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依    據：中華民國體育運動總會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體總輔字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第</w:t>
      </w:r>
      <w:r w:rsidRPr="00153750">
        <w:rPr>
          <w:rFonts w:ascii="標楷體" w:eastAsia="標楷體" w:hAnsi="標楷體"/>
          <w:color w:val="000000"/>
          <w:sz w:val="24"/>
          <w:szCs w:val="24"/>
          <w:shd w:val="clear" w:color="auto" w:fill="B3B3B3"/>
        </w:rPr>
        <w:t>1080000000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號函核定辦理。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目    的：為落實國內三級裁判制度，提高我國射箭裁判素質、培養裁判人才、健全裁判制度、增進裁判知能，提升我國整體射箭運動水準，特辦理本活動。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指導單位：教育部體育署、中華民國體育運動總會。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主辦單位：中華民國射箭協會。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承辦單位：</w:t>
      </w:r>
      <w:r w:rsidR="00794F3F" w:rsidRPr="00153750">
        <w:rPr>
          <w:rFonts w:ascii="標楷體" w:eastAsia="標楷體" w:hAnsi="標楷體"/>
          <w:color w:val="000000"/>
          <w:sz w:val="24"/>
          <w:szCs w:val="24"/>
        </w:rPr>
        <w:t>國立體育大學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舉辦日期：108年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3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月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1</w:t>
      </w:r>
      <w:r w:rsidR="006A78CB" w:rsidRPr="00153750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6A78CB" w:rsidRPr="00153750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）起至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3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月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1</w:t>
      </w:r>
      <w:r w:rsidR="00E21E0D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E21E0D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）止，共</w:t>
      </w:r>
      <w:r w:rsidR="00585D43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天。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bookmarkStart w:id="0" w:name="gjdgxs" w:colFirst="0" w:colLast="0"/>
      <w:bookmarkEnd w:id="0"/>
      <w:r w:rsidRPr="00153750">
        <w:rPr>
          <w:rFonts w:ascii="標楷體" w:eastAsia="標楷體" w:hAnsi="標楷體"/>
          <w:color w:val="000000"/>
          <w:sz w:val="24"/>
          <w:szCs w:val="24"/>
        </w:rPr>
        <w:t>舉辦</w:t>
      </w:r>
      <w:r w:rsidRPr="00153750">
        <w:rPr>
          <w:rFonts w:ascii="標楷體" w:eastAsia="標楷體" w:hAnsi="標楷體"/>
          <w:sz w:val="24"/>
          <w:szCs w:val="24"/>
        </w:rPr>
        <w:t>地點：</w:t>
      </w:r>
      <w:r w:rsidR="001A63E2" w:rsidRPr="00153750">
        <w:rPr>
          <w:rFonts w:ascii="標楷體" w:eastAsia="標楷體" w:hAnsi="標楷體"/>
          <w:sz w:val="24"/>
          <w:szCs w:val="24"/>
        </w:rPr>
        <w:t>國立體育大學</w:t>
      </w:r>
      <w:r w:rsidR="00794F3F" w:rsidRPr="00153750">
        <w:rPr>
          <w:rFonts w:ascii="標楷體" w:eastAsia="標楷體" w:hAnsi="標楷體"/>
          <w:sz w:val="24"/>
          <w:szCs w:val="24"/>
        </w:rPr>
        <w:t>射箭場</w:t>
      </w:r>
      <w:r w:rsidRPr="00153750">
        <w:rPr>
          <w:rFonts w:ascii="標楷體" w:eastAsia="標楷體" w:hAnsi="標楷體"/>
          <w:sz w:val="24"/>
          <w:szCs w:val="24"/>
        </w:rPr>
        <w:t>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報名資格：（需符合以下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四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項條件）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年滿20歲以上，嫻熟射箭運動技術及知識者。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中等以上學校畢業（含同等學歷），有志於裁判工作者。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品德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端正，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無不良記錄者。</w:t>
      </w:r>
    </w:p>
    <w:p w:rsidR="001A63E2" w:rsidRPr="00153750" w:rsidRDefault="001A63E2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取得C級裁判證二年以上，具從事裁判實務工作經驗。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實施方式：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由本會規劃課程、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遴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聘講師，以集中上課方式辦理。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本講習會上課</w:t>
      </w:r>
      <w:r w:rsidR="00610F0F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天，計</w:t>
      </w:r>
      <w:r w:rsidR="00610F0F">
        <w:rPr>
          <w:rFonts w:ascii="標楷體" w:eastAsia="標楷體" w:hAnsi="標楷體" w:hint="eastAsia"/>
          <w:color w:val="000000"/>
          <w:sz w:val="24"/>
          <w:szCs w:val="24"/>
        </w:rPr>
        <w:t>3</w:t>
      </w:r>
      <w:r w:rsidR="006B66D1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小時。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講習會期間中餐膳食由主辦單位處理，交通、住宿事宜請自行處理</w:t>
      </w:r>
      <w:r w:rsidR="00F051B5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，響應環保也請學員自備水杯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報名方式：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</w:t>
      </w:r>
      <w:r w:rsidR="005853FD" w:rsidRPr="00153750">
        <w:rPr>
          <w:rFonts w:ascii="標楷體" w:eastAsia="標楷體" w:hAnsi="標楷體"/>
          <w:color w:val="000000"/>
          <w:sz w:val="24"/>
          <w:szCs w:val="24"/>
        </w:rPr>
        <w:t>B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級裁判講習會者，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請填妥</w:t>
      </w:r>
      <w:r w:rsidR="00320EFF" w:rsidRPr="00153750">
        <w:rPr>
          <w:rFonts w:ascii="標楷體" w:eastAsia="標楷體" w:hAnsi="標楷體" w:cs="標楷體"/>
          <w:b/>
          <w:color w:val="FF0000"/>
          <w:sz w:val="24"/>
          <w:szCs w:val="24"/>
        </w:rPr>
        <w:t>報名表</w:t>
      </w:r>
      <w:r w:rsidR="00320EFF" w:rsidRPr="0015375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電子檔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寄至</w:t>
      </w:r>
      <w:r w:rsidR="00320EFF" w:rsidRPr="00153750">
        <w:rPr>
          <w:rFonts w:ascii="標楷體" w:eastAsia="標楷體" w:hAnsi="標楷體" w:cs="標楷體" w:hint="eastAsia"/>
          <w:color w:val="FF0000"/>
          <w:sz w:val="24"/>
          <w:szCs w:val="24"/>
        </w:rPr>
        <w:t>c</w:t>
      </w:r>
      <w:r w:rsidR="00320EFF" w:rsidRPr="00153750">
        <w:rPr>
          <w:rFonts w:ascii="標楷體" w:eastAsia="標楷體" w:hAnsi="標楷體" w:cs="標楷體"/>
          <w:color w:val="FF0000"/>
          <w:sz w:val="24"/>
          <w:szCs w:val="24"/>
        </w:rPr>
        <w:t>taa360@gmail.com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報名表紙本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刑事紀錄證明、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2吋半身照片2張</w:t>
      </w:r>
      <w:r w:rsidR="00320EFF" w:rsidRPr="00153750">
        <w:rPr>
          <w:rFonts w:ascii="標楷體" w:eastAsia="標楷體" w:hAnsi="標楷體" w:cs="標楷體"/>
          <w:color w:val="00B050"/>
          <w:sz w:val="24"/>
          <w:szCs w:val="24"/>
        </w:rPr>
        <w:t>（背面書寫姓名）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與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幣</w:t>
      </w:r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2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,</w:t>
      </w:r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0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00元</w:t>
      </w:r>
      <w:r w:rsidR="00320EFF" w:rsidRPr="00153750">
        <w:rPr>
          <w:rFonts w:ascii="標楷體" w:eastAsia="標楷體" w:hAnsi="標楷體" w:cs="標楷體"/>
          <w:b/>
          <w:color w:val="000000"/>
          <w:sz w:val="24"/>
          <w:szCs w:val="24"/>
        </w:rPr>
        <w:t>親送或掛號郵寄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本會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凡本會</w:t>
      </w:r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各級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裁判、教練再進修者，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報名費新臺幣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1,</w:t>
      </w:r>
      <w:r w:rsidR="00933BE2" w:rsidRPr="00153750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00元。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紙本收件地址：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報名日期：自即日起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至10</w:t>
      </w:r>
      <w:r w:rsidR="008C4C5F" w:rsidRPr="00153750">
        <w:rPr>
          <w:rFonts w:ascii="標楷體" w:eastAsia="標楷體" w:hAnsi="標楷體"/>
          <w:color w:val="FF0000"/>
          <w:sz w:val="24"/>
          <w:szCs w:val="24"/>
        </w:rPr>
        <w:t>8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年</w:t>
      </w:r>
      <w:r w:rsidR="00E12B06">
        <w:rPr>
          <w:rFonts w:ascii="標楷體" w:eastAsia="標楷體" w:hAnsi="標楷體" w:hint="eastAsia"/>
          <w:color w:val="FF0000"/>
          <w:sz w:val="24"/>
          <w:szCs w:val="24"/>
        </w:rPr>
        <w:t>3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月</w:t>
      </w:r>
      <w:r w:rsidR="00E12B06">
        <w:rPr>
          <w:rFonts w:ascii="標楷體" w:eastAsia="標楷體" w:hAnsi="標楷體" w:hint="eastAsia"/>
          <w:color w:val="FF0000"/>
          <w:sz w:val="24"/>
          <w:szCs w:val="24"/>
        </w:rPr>
        <w:t>5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日截止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（郵戳為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憑</w:t>
      </w:r>
      <w:proofErr w:type="gramEnd"/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額滿則提前停止受理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報名人數限制：以100人為限，達</w:t>
      </w:r>
      <w:r w:rsidR="00067CBC" w:rsidRPr="00153750">
        <w:rPr>
          <w:rFonts w:ascii="標楷體" w:eastAsia="標楷體" w:hAnsi="標楷體"/>
          <w:color w:val="000000"/>
          <w:sz w:val="24"/>
          <w:szCs w:val="24"/>
        </w:rPr>
        <w:t>15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人以上即開班。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聯絡人：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陳</w:t>
      </w:r>
      <w:proofErr w:type="gramStart"/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苡</w:t>
      </w:r>
      <w:proofErr w:type="gramEnd"/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犖 先生；電話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02-27216182 ；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E-mail：</w:t>
      </w:r>
      <w:r w:rsidR="00EA141D" w:rsidRPr="00153750">
        <w:rPr>
          <w:rFonts w:ascii="標楷體" w:eastAsia="標楷體" w:hAnsi="標楷體"/>
          <w:sz w:val="24"/>
        </w:rPr>
        <w:t>ctaa360</w:t>
      </w:r>
      <w:r w:rsidR="000C69E9" w:rsidRPr="00153750">
        <w:rPr>
          <w:rFonts w:ascii="標楷體" w:eastAsia="標楷體" w:hAnsi="標楷體"/>
          <w:sz w:val="24"/>
        </w:rPr>
        <w:t>@</w:t>
      </w:r>
      <w:r w:rsidR="00EA141D" w:rsidRPr="00153750">
        <w:rPr>
          <w:rFonts w:ascii="標楷體" w:eastAsia="標楷體" w:hAnsi="標楷體"/>
          <w:sz w:val="24"/>
        </w:rPr>
        <w:t>gmail</w:t>
      </w:r>
      <w:r w:rsidR="000C69E9" w:rsidRPr="00153750">
        <w:rPr>
          <w:rFonts w:ascii="標楷體" w:eastAsia="標楷體" w:hAnsi="標楷體"/>
          <w:sz w:val="24"/>
        </w:rPr>
        <w:t>.</w:t>
      </w:r>
      <w:r w:rsidR="00EA141D" w:rsidRPr="00153750">
        <w:rPr>
          <w:rFonts w:ascii="標楷體" w:eastAsia="標楷體" w:hAnsi="標楷體"/>
          <w:sz w:val="24"/>
        </w:rPr>
        <w:t>com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績效考核：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凡參加本次講習會無缺席者，筆試成績達75分者，由中華民國射箭協會送中華民國體育運動總會核備後始核發</w:t>
      </w:r>
      <w:r w:rsidR="005853FD" w:rsidRPr="00153750">
        <w:rPr>
          <w:rFonts w:ascii="標楷體" w:eastAsia="標楷體" w:hAnsi="標楷體"/>
          <w:color w:val="000000"/>
          <w:sz w:val="24"/>
          <w:szCs w:val="24"/>
        </w:rPr>
        <w:t>B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級裁判證。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學員在會內儘量避免缺課，如遇有特殊事故必須親自處理時，應填具請假單，方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可離會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。但不得超過四小時，否則不予核發結業證書及裁判證。</w:t>
      </w:r>
    </w:p>
    <w:p w:rsidR="004C0892" w:rsidRPr="00153750" w:rsidRDefault="004C0892" w:rsidP="00F26DDC">
      <w:pPr>
        <w:pStyle w:val="10"/>
        <w:numPr>
          <w:ilvl w:val="1"/>
          <w:numId w:val="3"/>
        </w:numPr>
        <w:ind w:left="990" w:hanging="783"/>
        <w:rPr>
          <w:rFonts w:ascii="標楷體" w:eastAsia="標楷體" w:hAnsi="標楷體"/>
          <w:color w:val="FF0000"/>
          <w:sz w:val="24"/>
          <w:szCs w:val="24"/>
        </w:rPr>
      </w:pPr>
      <w:r w:rsidRPr="00153750">
        <w:rPr>
          <w:rFonts w:ascii="標楷體" w:eastAsia="標楷體" w:hAnsi="標楷體"/>
          <w:color w:val="FF0000"/>
          <w:sz w:val="24"/>
          <w:szCs w:val="24"/>
        </w:rPr>
        <w:t>研習人員請攜帶紅黃牌、圓規</w:t>
      </w:r>
      <w:r w:rsidR="001B2494" w:rsidRPr="00153750">
        <w:rPr>
          <w:rFonts w:ascii="標楷體" w:eastAsia="標楷體" w:hAnsi="標楷體" w:hint="eastAsia"/>
          <w:color w:val="FF0000"/>
          <w:sz w:val="24"/>
          <w:szCs w:val="24"/>
        </w:rPr>
        <w:t>、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放大鏡</w:t>
      </w:r>
      <w:r w:rsidR="001B2494" w:rsidRPr="00153750">
        <w:rPr>
          <w:rFonts w:ascii="標楷體" w:eastAsia="標楷體" w:hAnsi="標楷體" w:hint="eastAsia"/>
          <w:color w:val="FF0000"/>
          <w:sz w:val="24"/>
          <w:szCs w:val="24"/>
        </w:rPr>
        <w:t>及</w:t>
      </w:r>
      <w:r w:rsidR="00F861EF" w:rsidRPr="00153750">
        <w:rPr>
          <w:rFonts w:ascii="標楷體" w:eastAsia="標楷體" w:hAnsi="標楷體" w:hint="eastAsia"/>
          <w:color w:val="FF0000"/>
          <w:sz w:val="24"/>
          <w:szCs w:val="24"/>
        </w:rPr>
        <w:t>國際</w:t>
      </w:r>
      <w:r w:rsidR="001B2494" w:rsidRPr="00153750">
        <w:rPr>
          <w:rFonts w:ascii="標楷體" w:eastAsia="標楷體" w:hAnsi="標楷體" w:hint="eastAsia"/>
          <w:color w:val="FF0000"/>
          <w:sz w:val="24"/>
          <w:szCs w:val="24"/>
        </w:rPr>
        <w:t>總會</w:t>
      </w:r>
      <w:r w:rsidR="00F861EF" w:rsidRPr="00153750">
        <w:rPr>
          <w:rFonts w:ascii="標楷體" w:eastAsia="標楷體" w:hAnsi="標楷體" w:hint="eastAsia"/>
          <w:color w:val="FF0000"/>
          <w:sz w:val="24"/>
          <w:szCs w:val="24"/>
        </w:rPr>
        <w:t>發布之</w:t>
      </w:r>
      <w:r w:rsidR="001B2494" w:rsidRPr="00153750">
        <w:rPr>
          <w:rFonts w:ascii="標楷體" w:eastAsia="標楷體" w:hAnsi="標楷體" w:hint="eastAsia"/>
          <w:color w:val="FF0000"/>
          <w:sz w:val="24"/>
          <w:szCs w:val="24"/>
        </w:rPr>
        <w:t>最新規則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FF0000"/>
          <w:sz w:val="24"/>
          <w:szCs w:val="24"/>
        </w:rPr>
      </w:pPr>
      <w:r w:rsidRPr="00153750">
        <w:rPr>
          <w:rFonts w:ascii="標楷體" w:eastAsia="標楷體" w:hAnsi="標楷體"/>
          <w:color w:val="FF0000"/>
          <w:sz w:val="24"/>
          <w:szCs w:val="24"/>
        </w:rPr>
        <w:t>學員在通過測驗合格後，須參加中華民國射箭協會指派之賽會實習</w:t>
      </w:r>
      <w:r w:rsidR="00331DC1" w:rsidRPr="00153750">
        <w:rPr>
          <w:rFonts w:ascii="標楷體" w:eastAsia="標楷體" w:hAnsi="標楷體"/>
          <w:color w:val="FF0000"/>
          <w:sz w:val="24"/>
          <w:szCs w:val="24"/>
        </w:rPr>
        <w:t>2</w:t>
      </w:r>
      <w:r w:rsidR="00331DC1" w:rsidRPr="00153750">
        <w:rPr>
          <w:rFonts w:ascii="標楷體" w:eastAsia="標楷體" w:hAnsi="標楷體" w:hint="eastAsia"/>
          <w:color w:val="FF0000"/>
          <w:sz w:val="24"/>
          <w:szCs w:val="24"/>
        </w:rPr>
        <w:t>日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，未通過實習者不予核發結業證書及裁判證。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4"/>
          <w:szCs w:val="24"/>
        </w:rPr>
      </w:pPr>
      <w:r w:rsidRPr="00153750">
        <w:rPr>
          <w:rFonts w:ascii="標楷體" w:eastAsia="標楷體" w:hAnsi="標楷體"/>
          <w:color w:val="0000FF"/>
          <w:sz w:val="24"/>
          <w:szCs w:val="24"/>
        </w:rPr>
        <w:t>中華民國射箭協會各級裁判、教練證，未來可依據通過中華民國體育運動總會，核發之</w:t>
      </w:r>
      <w:proofErr w:type="gramStart"/>
      <w:r w:rsidRPr="00153750">
        <w:rPr>
          <w:rFonts w:ascii="標楷體" w:eastAsia="標楷體" w:hAnsi="標楷體"/>
          <w:color w:val="0000FF"/>
          <w:sz w:val="24"/>
          <w:szCs w:val="24"/>
        </w:rPr>
        <w:t>體總輔字</w:t>
      </w:r>
      <w:proofErr w:type="gramEnd"/>
      <w:r w:rsidRPr="00153750">
        <w:rPr>
          <w:rFonts w:ascii="標楷體" w:eastAsia="標楷體" w:hAnsi="標楷體"/>
          <w:color w:val="0000FF"/>
          <w:sz w:val="24"/>
          <w:szCs w:val="24"/>
        </w:rPr>
        <w:t>第號函所核定辦理講習會結業證書，參加時數可累積各級證照再教育時數。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</w:rPr>
        <w:br w:type="page"/>
      </w:r>
      <w:r w:rsidRPr="00153750">
        <w:rPr>
          <w:rFonts w:ascii="標楷體" w:eastAsia="標楷體" w:hAnsi="標楷體"/>
          <w:b/>
          <w:sz w:val="36"/>
          <w:szCs w:val="36"/>
        </w:rPr>
        <w:lastRenderedPageBreak/>
        <w:t>中華民國射箭協會</w:t>
      </w:r>
      <w:proofErr w:type="gramStart"/>
      <w:r w:rsidRPr="00153750">
        <w:rPr>
          <w:rFonts w:ascii="標楷體" w:eastAsia="標楷體" w:hAnsi="標楷體"/>
          <w:b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sz w:val="36"/>
          <w:szCs w:val="36"/>
        </w:rPr>
        <w:t>年度</w:t>
      </w:r>
      <w:r w:rsidR="006A78CB" w:rsidRPr="00153750">
        <w:rPr>
          <w:rFonts w:ascii="標楷體" w:eastAsia="標楷體" w:hAnsi="標楷體" w:hint="eastAsia"/>
          <w:b/>
          <w:sz w:val="36"/>
          <w:szCs w:val="36"/>
        </w:rPr>
        <w:t>B</w:t>
      </w:r>
      <w:r w:rsidRPr="00153750">
        <w:rPr>
          <w:rFonts w:ascii="標楷體" w:eastAsia="標楷體" w:hAnsi="標楷體"/>
          <w:b/>
          <w:sz w:val="36"/>
          <w:szCs w:val="36"/>
        </w:rPr>
        <w:t>級射箭裁判講習會</w:t>
      </w:r>
    </w:p>
    <w:p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  <w:b/>
          <w:sz w:val="36"/>
          <w:szCs w:val="36"/>
        </w:rPr>
        <w:t>課程表</w:t>
      </w:r>
    </w:p>
    <w:tbl>
      <w:tblPr>
        <w:tblW w:w="9759" w:type="dxa"/>
        <w:jc w:val="center"/>
        <w:tblLayout w:type="fixed"/>
        <w:tblLook w:val="00A0" w:firstRow="1" w:lastRow="0" w:firstColumn="1" w:lastColumn="0" w:noHBand="0" w:noVBand="0"/>
      </w:tblPr>
      <w:tblGrid>
        <w:gridCol w:w="1534"/>
        <w:gridCol w:w="2267"/>
        <w:gridCol w:w="2078"/>
        <w:gridCol w:w="1940"/>
        <w:gridCol w:w="1940"/>
      </w:tblGrid>
      <w:tr w:rsidR="00E12B06" w:rsidRPr="005A7265" w:rsidTr="00C354FC">
        <w:trPr>
          <w:trHeight w:val="1044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A7265">
              <w:rPr>
                <w:rFonts w:eastAsia="標楷體"/>
                <w:sz w:val="24"/>
                <w:szCs w:val="24"/>
              </w:rPr>
              <w:t>日期</w:t>
            </w:r>
          </w:p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15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（星期五）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16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（星期六）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17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（星期日）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5A7265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18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E12B06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</w:tr>
      <w:tr w:rsidR="00E12B06" w:rsidRPr="005A7265" w:rsidTr="00C354FC">
        <w:trPr>
          <w:cantSplit/>
          <w:trHeight w:val="741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08: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09:00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學員報到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12B06" w:rsidRPr="0001424D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A7265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</w:tr>
      <w:tr w:rsidR="00E12B06" w:rsidRPr="005A7265" w:rsidTr="00C354FC">
        <w:trPr>
          <w:cantSplit/>
          <w:trHeight w:val="643"/>
          <w:jc w:val="center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始業式介紹講師</w:t>
            </w:r>
          </w:p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主持人：李水河</w:t>
            </w: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6" w:rsidRPr="0087645E" w:rsidRDefault="00E12B06" w:rsidP="00C354F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E12B06" w:rsidRPr="005A7265" w:rsidTr="00C354FC">
        <w:trPr>
          <w:cantSplit/>
          <w:trHeight w:val="1041"/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09:00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10:30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射箭場地規範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射箭比賽器材</w:t>
            </w:r>
          </w:p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gramStart"/>
            <w:r w:rsidRPr="00B91B07">
              <w:rPr>
                <w:rFonts w:eastAsia="標楷體" w:hAnsi="標楷體"/>
                <w:b/>
                <w:sz w:val="24"/>
                <w:szCs w:val="24"/>
              </w:rPr>
              <w:t>及弓具</w:t>
            </w:r>
            <w:proofErr w:type="gramEnd"/>
            <w:r w:rsidRPr="00B91B07">
              <w:rPr>
                <w:rFonts w:eastAsia="標楷體" w:hAnsi="標楷體"/>
                <w:b/>
                <w:sz w:val="24"/>
                <w:szCs w:val="24"/>
              </w:rPr>
              <w:t>檢查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運動傷害防護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案例討論</w:t>
            </w:r>
          </w:p>
        </w:tc>
      </w:tr>
      <w:tr w:rsidR="00E12B06" w:rsidRPr="005A7265" w:rsidTr="00C354FC">
        <w:trPr>
          <w:cantSplit/>
          <w:trHeight w:val="848"/>
          <w:jc w:val="center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潘昱</w:t>
            </w:r>
            <w:proofErr w:type="gramStart"/>
            <w:r w:rsidRPr="00B91B07">
              <w:rPr>
                <w:rFonts w:eastAsia="標楷體" w:hAnsi="標楷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李水河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陳婷妮</w:t>
            </w:r>
          </w:p>
        </w:tc>
      </w:tr>
      <w:tr w:rsidR="00E12B06" w:rsidRPr="005A7265" w:rsidTr="00C354FC">
        <w:trPr>
          <w:cantSplit/>
          <w:trHeight w:val="958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10: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射箭規則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射箭安全規範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運動禁藥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案例討論</w:t>
            </w:r>
          </w:p>
        </w:tc>
      </w:tr>
      <w:tr w:rsidR="00E12B06" w:rsidRPr="005A7265" w:rsidTr="00C354FC">
        <w:trPr>
          <w:cantSplit/>
          <w:trHeight w:val="814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潘昱</w:t>
            </w:r>
            <w:proofErr w:type="gramStart"/>
            <w:r w:rsidRPr="00B91B07">
              <w:rPr>
                <w:rFonts w:eastAsia="標楷體" w:hAnsi="標楷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李水河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陳婷妮</w:t>
            </w:r>
          </w:p>
        </w:tc>
      </w:tr>
      <w:tr w:rsidR="00E12B06" w:rsidRPr="005A7265" w:rsidTr="00C354FC">
        <w:trPr>
          <w:cantSplit/>
          <w:trHeight w:val="814"/>
          <w:jc w:val="center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13:00</w:t>
            </w:r>
          </w:p>
        </w:tc>
        <w:tc>
          <w:tcPr>
            <w:tcW w:w="82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8"/>
                <w:szCs w:val="24"/>
              </w:rPr>
              <w:t>午</w:t>
            </w:r>
            <w:r w:rsidRPr="00B91B07">
              <w:rPr>
                <w:rFonts w:eastAsia="標楷體"/>
                <w:b/>
                <w:sz w:val="28"/>
                <w:szCs w:val="24"/>
              </w:rPr>
              <w:t xml:space="preserve"> </w:t>
            </w:r>
            <w:r w:rsidRPr="00B91B07">
              <w:rPr>
                <w:rFonts w:eastAsia="標楷體" w:hAnsi="標楷體"/>
                <w:b/>
                <w:sz w:val="28"/>
                <w:szCs w:val="24"/>
              </w:rPr>
              <w:t>餐</w:t>
            </w:r>
          </w:p>
        </w:tc>
      </w:tr>
      <w:tr w:rsidR="00E12B06" w:rsidRPr="005A7265" w:rsidTr="00C354FC">
        <w:trPr>
          <w:cantSplit/>
          <w:trHeight w:val="844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13:00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14:30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/>
                <w:b/>
                <w:sz w:val="24"/>
                <w:szCs w:val="24"/>
              </w:rPr>
              <w:t>裁判職責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int="eastAsia"/>
                <w:b/>
                <w:sz w:val="24"/>
                <w:szCs w:val="24"/>
              </w:rPr>
              <w:t>射箭英文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性別平等課程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9D5230" w:rsidRDefault="00E12B06" w:rsidP="00C354FC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9D5230">
              <w:rPr>
                <w:rFonts w:eastAsia="標楷體" w:hAnsi="標楷體" w:hint="eastAsia"/>
                <w:b/>
                <w:sz w:val="24"/>
                <w:szCs w:val="24"/>
              </w:rPr>
              <w:t>綜合座談</w:t>
            </w:r>
          </w:p>
        </w:tc>
      </w:tr>
      <w:tr w:rsidR="00E12B06" w:rsidRPr="005A7265" w:rsidTr="00C354FC">
        <w:trPr>
          <w:cantSplit/>
          <w:trHeight w:val="844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潘昱</w:t>
            </w:r>
            <w:proofErr w:type="gramStart"/>
            <w:r w:rsidRPr="00B91B07">
              <w:rPr>
                <w:rFonts w:eastAsia="標楷體" w:hAnsi="標楷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王聿韻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5A7265" w:rsidRDefault="00E12B06" w:rsidP="00C354F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5A7265">
              <w:rPr>
                <w:rFonts w:eastAsia="標楷體" w:hAnsi="標楷體"/>
                <w:sz w:val="24"/>
                <w:szCs w:val="24"/>
              </w:rPr>
              <w:t>李水河</w:t>
            </w:r>
          </w:p>
        </w:tc>
      </w:tr>
      <w:tr w:rsidR="00E12B06" w:rsidRPr="005A7265" w:rsidTr="00C354FC">
        <w:trPr>
          <w:cantSplit/>
          <w:trHeight w:val="817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14:40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16:10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裁判實務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安全規範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判例分析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9D5230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測</w:t>
            </w:r>
            <w:r w:rsidRPr="009D5230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E12B06" w:rsidRPr="005A7265" w:rsidTr="00C354FC">
        <w:trPr>
          <w:cantSplit/>
          <w:trHeight w:val="859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5A7265" w:rsidRDefault="00E12B06" w:rsidP="00C354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A7265">
              <w:rPr>
                <w:rFonts w:eastAsia="標楷體" w:hAnsi="標楷體"/>
                <w:sz w:val="24"/>
                <w:szCs w:val="24"/>
              </w:rPr>
              <w:t>李水河</w:t>
            </w:r>
          </w:p>
        </w:tc>
      </w:tr>
      <w:tr w:rsidR="00E12B06" w:rsidRPr="005A7265" w:rsidTr="00C354FC">
        <w:trPr>
          <w:cantSplit/>
          <w:trHeight w:val="791"/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16:20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17:50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裁判臨場訓練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B91B07">
              <w:rPr>
                <w:rFonts w:eastAsia="標楷體" w:hint="eastAsia"/>
                <w:b/>
                <w:color w:val="000000"/>
                <w:sz w:val="24"/>
                <w:szCs w:val="24"/>
              </w:rPr>
              <w:t>裁判技術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判例分析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87645E" w:rsidRDefault="00E12B06" w:rsidP="00C354F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賦</w:t>
            </w:r>
            <w:r w:rsidRPr="009D5230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歸</w:t>
            </w:r>
          </w:p>
        </w:tc>
      </w:tr>
      <w:tr w:rsidR="00E12B06" w:rsidRPr="005A7265" w:rsidTr="00C354FC">
        <w:trPr>
          <w:cantSplit/>
          <w:trHeight w:val="858"/>
          <w:jc w:val="center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5A7265" w:rsidRDefault="00E12B06" w:rsidP="00C354F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6" w:rsidRPr="00B91B07" w:rsidRDefault="00E12B06" w:rsidP="00C354FC">
            <w:pPr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6" w:rsidRPr="0087645E" w:rsidRDefault="00E12B06" w:rsidP="00C354F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</w:tbl>
    <w:p w:rsidR="00A207BC" w:rsidRPr="00153750" w:rsidRDefault="00A207BC">
      <w:pPr>
        <w:pStyle w:val="10"/>
        <w:widowControl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207BC" w:rsidRPr="00153750" w:rsidRDefault="00A207BC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中華民國射箭協會</w:t>
      </w:r>
      <w:proofErr w:type="gramStart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973E94" w:rsidRPr="00153750">
        <w:rPr>
          <w:rFonts w:ascii="標楷體" w:eastAsia="標楷體" w:hAnsi="標楷體"/>
          <w:b/>
          <w:color w:val="000000"/>
          <w:sz w:val="36"/>
          <w:szCs w:val="36"/>
        </w:rPr>
        <w:t>B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級射箭裁判講習會</w:t>
      </w:r>
    </w:p>
    <w:p w:rsidR="00CE52BB" w:rsidRPr="00153750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2763"/>
      </w:tblGrid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報考B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裁判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（浮貼）</w:t>
            </w:r>
            <w:bookmarkStart w:id="1" w:name="_GoBack"/>
            <w:bookmarkEnd w:id="1"/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proofErr w:type="gramStart"/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□葷食</w:t>
            </w:r>
            <w:proofErr w:type="gramEnd"/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□素食（方便素）</w:t>
            </w:r>
          </w:p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FF318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5F56D9">
        <w:trPr>
          <w:trHeight w:val="64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00D6" w:rsidRPr="00153750" w:rsidTr="005F56D9">
        <w:trPr>
          <w:trHeight w:val="3617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6" w:rsidRPr="00153750" w:rsidRDefault="001300D6" w:rsidP="001300D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C級裁判證影本正/反面</w:t>
            </w:r>
          </w:p>
        </w:tc>
      </w:tr>
    </w:tbl>
    <w:p w:rsidR="001300D6" w:rsidRPr="00153750" w:rsidRDefault="001300D6" w:rsidP="001300D6">
      <w:pPr>
        <w:spacing w:line="420" w:lineRule="exact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備註：</w:t>
      </w:r>
    </w:p>
    <w:p w:rsidR="001300D6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 w:hint="eastAsia"/>
          <w:sz w:val="28"/>
        </w:rPr>
        <w:t>以上所有資料將報中華民國體育運動總會建檔，</w:t>
      </w:r>
      <w:r w:rsidRPr="00153750">
        <w:rPr>
          <w:rFonts w:ascii="標楷體" w:eastAsia="標楷體" w:hAnsi="標楷體"/>
          <w:b/>
          <w:color w:val="FF0000"/>
          <w:sz w:val="28"/>
        </w:rPr>
        <w:t>請以正楷詳細填寫</w:t>
      </w:r>
      <w:r w:rsidRPr="00153750">
        <w:rPr>
          <w:rFonts w:ascii="標楷體" w:eastAsia="標楷體" w:hAnsi="標楷體"/>
          <w:sz w:val="28"/>
        </w:rPr>
        <w:t>，切勿潦草，若因字跡不清，而致無法辦理平安保險</w:t>
      </w:r>
      <w:r w:rsidRPr="00153750">
        <w:rPr>
          <w:rFonts w:ascii="標楷體" w:eastAsia="標楷體" w:hAnsi="標楷體" w:hint="eastAsia"/>
          <w:sz w:val="28"/>
        </w:rPr>
        <w:t>，</w:t>
      </w:r>
      <w:r w:rsidRPr="00153750">
        <w:rPr>
          <w:rFonts w:ascii="標楷體" w:eastAsia="標楷體" w:hAnsi="標楷體"/>
          <w:sz w:val="28"/>
        </w:rPr>
        <w:t>後果自行負責。</w:t>
      </w:r>
    </w:p>
    <w:p w:rsidR="00CE52BB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本表不敷使用時，請自行影印使用。</w:t>
      </w:r>
    </w:p>
    <w:sectPr w:rsidR="00CE52BB" w:rsidRPr="00153750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B2" w:rsidRDefault="005039B2" w:rsidP="00081EE2">
      <w:r>
        <w:separator/>
      </w:r>
    </w:p>
  </w:endnote>
  <w:endnote w:type="continuationSeparator" w:id="0">
    <w:p w:rsidR="005039B2" w:rsidRDefault="005039B2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B2" w:rsidRDefault="005039B2" w:rsidP="00081EE2">
      <w:r>
        <w:separator/>
      </w:r>
    </w:p>
  </w:footnote>
  <w:footnote w:type="continuationSeparator" w:id="0">
    <w:p w:rsidR="005039B2" w:rsidRDefault="005039B2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7F"/>
    <w:rsid w:val="0001424D"/>
    <w:rsid w:val="00015553"/>
    <w:rsid w:val="00057AE1"/>
    <w:rsid w:val="00067CBC"/>
    <w:rsid w:val="00081EE2"/>
    <w:rsid w:val="00085085"/>
    <w:rsid w:val="000A1C6D"/>
    <w:rsid w:val="000C69E9"/>
    <w:rsid w:val="000D4A1F"/>
    <w:rsid w:val="001300D6"/>
    <w:rsid w:val="00153750"/>
    <w:rsid w:val="00170921"/>
    <w:rsid w:val="001A63E2"/>
    <w:rsid w:val="001B2494"/>
    <w:rsid w:val="001C66FD"/>
    <w:rsid w:val="001E57EF"/>
    <w:rsid w:val="002053EC"/>
    <w:rsid w:val="00225F96"/>
    <w:rsid w:val="002909A6"/>
    <w:rsid w:val="003005D1"/>
    <w:rsid w:val="00320EFF"/>
    <w:rsid w:val="00331DC1"/>
    <w:rsid w:val="00394A8F"/>
    <w:rsid w:val="003A4A26"/>
    <w:rsid w:val="003C0208"/>
    <w:rsid w:val="003C75E3"/>
    <w:rsid w:val="003E029B"/>
    <w:rsid w:val="00425DDB"/>
    <w:rsid w:val="00446E00"/>
    <w:rsid w:val="00461DD6"/>
    <w:rsid w:val="00473011"/>
    <w:rsid w:val="00486C24"/>
    <w:rsid w:val="004A07AC"/>
    <w:rsid w:val="004B08FB"/>
    <w:rsid w:val="004B6101"/>
    <w:rsid w:val="004C0892"/>
    <w:rsid w:val="004E774F"/>
    <w:rsid w:val="004E7E45"/>
    <w:rsid w:val="004F48E6"/>
    <w:rsid w:val="005031BC"/>
    <w:rsid w:val="005039B2"/>
    <w:rsid w:val="005147E4"/>
    <w:rsid w:val="005247FE"/>
    <w:rsid w:val="005259DB"/>
    <w:rsid w:val="00562C1E"/>
    <w:rsid w:val="00565390"/>
    <w:rsid w:val="005853FD"/>
    <w:rsid w:val="00585D43"/>
    <w:rsid w:val="005A7265"/>
    <w:rsid w:val="005F56D9"/>
    <w:rsid w:val="005F76AB"/>
    <w:rsid w:val="00610F0F"/>
    <w:rsid w:val="00622DAE"/>
    <w:rsid w:val="00640A49"/>
    <w:rsid w:val="00641F4F"/>
    <w:rsid w:val="00646FD6"/>
    <w:rsid w:val="006503E5"/>
    <w:rsid w:val="00675EBE"/>
    <w:rsid w:val="006940C3"/>
    <w:rsid w:val="006A78CB"/>
    <w:rsid w:val="006B66D1"/>
    <w:rsid w:val="00716895"/>
    <w:rsid w:val="00734F89"/>
    <w:rsid w:val="00760063"/>
    <w:rsid w:val="00761F56"/>
    <w:rsid w:val="00794F3F"/>
    <w:rsid w:val="0081565A"/>
    <w:rsid w:val="00844672"/>
    <w:rsid w:val="00863A50"/>
    <w:rsid w:val="008B77F8"/>
    <w:rsid w:val="008C4C5F"/>
    <w:rsid w:val="008F6FA3"/>
    <w:rsid w:val="009126B8"/>
    <w:rsid w:val="00922938"/>
    <w:rsid w:val="00922B96"/>
    <w:rsid w:val="00933BE2"/>
    <w:rsid w:val="00973E94"/>
    <w:rsid w:val="009754C9"/>
    <w:rsid w:val="00996EB1"/>
    <w:rsid w:val="009C3338"/>
    <w:rsid w:val="009D5230"/>
    <w:rsid w:val="00A207BC"/>
    <w:rsid w:val="00A30ABF"/>
    <w:rsid w:val="00A65039"/>
    <w:rsid w:val="00AC577F"/>
    <w:rsid w:val="00AD1164"/>
    <w:rsid w:val="00B132DF"/>
    <w:rsid w:val="00B303D9"/>
    <w:rsid w:val="00B71F6A"/>
    <w:rsid w:val="00B80DEF"/>
    <w:rsid w:val="00B8238C"/>
    <w:rsid w:val="00B8329A"/>
    <w:rsid w:val="00B96D00"/>
    <w:rsid w:val="00BA4C2D"/>
    <w:rsid w:val="00BB1D2C"/>
    <w:rsid w:val="00BD7DD3"/>
    <w:rsid w:val="00C962A7"/>
    <w:rsid w:val="00CA284E"/>
    <w:rsid w:val="00CC2EB9"/>
    <w:rsid w:val="00CE0183"/>
    <w:rsid w:val="00CE52BB"/>
    <w:rsid w:val="00D06B3E"/>
    <w:rsid w:val="00D7576F"/>
    <w:rsid w:val="00D76937"/>
    <w:rsid w:val="00D97CF0"/>
    <w:rsid w:val="00DA26C7"/>
    <w:rsid w:val="00DB3376"/>
    <w:rsid w:val="00E12B06"/>
    <w:rsid w:val="00E21E0D"/>
    <w:rsid w:val="00E604A4"/>
    <w:rsid w:val="00E75196"/>
    <w:rsid w:val="00EA141D"/>
    <w:rsid w:val="00F051B5"/>
    <w:rsid w:val="00F26DDC"/>
    <w:rsid w:val="00F6695D"/>
    <w:rsid w:val="00F861EF"/>
    <w:rsid w:val="00FC27DD"/>
    <w:rsid w:val="00FD5298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9A20D"/>
  <w15:docId w15:val="{DB36E3ED-2A64-4721-B701-5908990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苡犖 陳</cp:lastModifiedBy>
  <cp:revision>40</cp:revision>
  <dcterms:created xsi:type="dcterms:W3CDTF">2019-01-16T07:14:00Z</dcterms:created>
  <dcterms:modified xsi:type="dcterms:W3CDTF">2019-02-21T03:44:00Z</dcterms:modified>
</cp:coreProperties>
</file>