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92" w:rsidRPr="006D23FB" w:rsidRDefault="005B5C44">
      <w:pPr>
        <w:tabs>
          <w:tab w:val="left" w:pos="1665"/>
        </w:tabs>
        <w:spacing w:line="240" w:lineRule="atLeast"/>
        <w:jc w:val="center"/>
        <w:rPr>
          <w:rFonts w:eastAsia="標楷體"/>
          <w:b/>
          <w:bCs/>
          <w:color w:val="000000" w:themeColor="text1"/>
          <w:sz w:val="32"/>
          <w:szCs w:val="32"/>
        </w:rPr>
      </w:pPr>
      <w:r w:rsidRPr="006D23FB">
        <w:rPr>
          <w:rFonts w:eastAsia="標楷體" w:hint="eastAsia"/>
          <w:b/>
          <w:bCs/>
          <w:color w:val="000000" w:themeColor="text1"/>
          <w:sz w:val="32"/>
          <w:szCs w:val="32"/>
        </w:rPr>
        <w:t>新竹縣參加</w:t>
      </w:r>
      <w:r w:rsidRPr="006D23FB">
        <w:rPr>
          <w:rFonts w:eastAsia="標楷體"/>
          <w:b/>
          <w:bCs/>
          <w:color w:val="000000" w:themeColor="text1"/>
          <w:sz w:val="32"/>
          <w:szCs w:val="32"/>
        </w:rPr>
        <w:t>10</w:t>
      </w:r>
      <w:r w:rsidRPr="006D23FB">
        <w:rPr>
          <w:rFonts w:eastAsia="標楷體" w:hint="eastAsia"/>
          <w:b/>
          <w:bCs/>
          <w:color w:val="000000" w:themeColor="text1"/>
          <w:sz w:val="32"/>
          <w:szCs w:val="32"/>
        </w:rPr>
        <w:t>5</w:t>
      </w:r>
      <w:r w:rsidRPr="006D23FB">
        <w:rPr>
          <w:rFonts w:eastAsia="標楷體" w:hint="eastAsia"/>
          <w:b/>
          <w:bCs/>
          <w:color w:val="000000" w:themeColor="text1"/>
          <w:sz w:val="32"/>
          <w:szCs w:val="32"/>
        </w:rPr>
        <w:t>年全民運動會</w:t>
      </w:r>
      <w:r w:rsidR="00C30FED" w:rsidRPr="006D23FB">
        <w:rPr>
          <w:rFonts w:eastAsia="標楷體" w:hint="eastAsia"/>
          <w:b/>
          <w:bCs/>
          <w:color w:val="000000" w:themeColor="text1"/>
          <w:sz w:val="32"/>
          <w:szCs w:val="32"/>
        </w:rPr>
        <w:t>代表隊</w:t>
      </w:r>
      <w:r w:rsidRPr="006D23FB">
        <w:rPr>
          <w:rFonts w:eastAsia="標楷體" w:hint="eastAsia"/>
          <w:b/>
          <w:bCs/>
          <w:color w:val="000000" w:themeColor="text1"/>
          <w:sz w:val="32"/>
          <w:szCs w:val="32"/>
        </w:rPr>
        <w:t>-</w:t>
      </w:r>
      <w:r w:rsidR="00860D92" w:rsidRPr="006D23FB">
        <w:rPr>
          <w:rFonts w:eastAsia="標楷體" w:hint="eastAsia"/>
          <w:b/>
          <w:bCs/>
          <w:color w:val="000000" w:themeColor="text1"/>
          <w:sz w:val="32"/>
          <w:szCs w:val="32"/>
        </w:rPr>
        <w:t>原野射箭選拔賽競賽規程</w:t>
      </w:r>
      <w:r w:rsidR="00860D92" w:rsidRPr="006D23FB">
        <w:rPr>
          <w:rFonts w:eastAsia="標楷體"/>
          <w:b/>
          <w:bCs/>
          <w:color w:val="000000" w:themeColor="text1"/>
          <w:sz w:val="32"/>
          <w:szCs w:val="32"/>
        </w:rPr>
        <w:t xml:space="preserve"> </w:t>
      </w:r>
    </w:p>
    <w:p w:rsidR="00860D92" w:rsidRPr="006D23FB" w:rsidRDefault="00860D92">
      <w:pPr>
        <w:tabs>
          <w:tab w:val="left" w:pos="1665"/>
        </w:tabs>
        <w:spacing w:line="240" w:lineRule="atLeast"/>
        <w:jc w:val="center"/>
        <w:rPr>
          <w:rFonts w:eastAsia="標楷體"/>
          <w:color w:val="000000" w:themeColor="text1"/>
          <w:sz w:val="28"/>
        </w:rPr>
      </w:pPr>
    </w:p>
    <w:p w:rsidR="00A90E8D" w:rsidRPr="006D23FB" w:rsidRDefault="00A90E8D" w:rsidP="00CD56D6">
      <w:pPr>
        <w:ind w:left="1699" w:hangingChars="708" w:hanging="1699"/>
        <w:rPr>
          <w:rFonts w:ascii="標楷體" w:eastAsia="標楷體" w:hAnsi="標楷體"/>
          <w:color w:val="000000" w:themeColor="text1"/>
          <w:szCs w:val="24"/>
        </w:rPr>
      </w:pPr>
      <w:r w:rsidRPr="006D23FB">
        <w:rPr>
          <w:rFonts w:ascii="標楷體" w:eastAsia="標楷體" w:hAnsi="標楷體" w:hint="eastAsia"/>
          <w:color w:val="000000" w:themeColor="text1"/>
          <w:szCs w:val="24"/>
        </w:rPr>
        <w:t>一、宗    旨：為發展射箭運動，增進國民身心健康，藉由本次比賽加強本縣射箭實力及選出優秀選手代表，為新竹縣爭取更好成績，特舉辦此比賽。</w:t>
      </w:r>
    </w:p>
    <w:p w:rsidR="00A90E8D" w:rsidRPr="006D23FB" w:rsidRDefault="00A90E8D" w:rsidP="00A90E8D">
      <w:pPr>
        <w:rPr>
          <w:rFonts w:ascii="標楷體" w:eastAsia="標楷體" w:hAnsi="標楷體"/>
          <w:color w:val="000000" w:themeColor="text1"/>
          <w:szCs w:val="24"/>
        </w:rPr>
      </w:pPr>
      <w:r w:rsidRPr="006D23FB">
        <w:rPr>
          <w:rFonts w:ascii="標楷體" w:eastAsia="標楷體" w:hAnsi="標楷體" w:hint="eastAsia"/>
          <w:color w:val="000000" w:themeColor="text1"/>
          <w:szCs w:val="24"/>
        </w:rPr>
        <w:t>二、主辦單位：新竹縣政府。</w:t>
      </w:r>
    </w:p>
    <w:p w:rsidR="00A90E8D" w:rsidRPr="006D23FB" w:rsidRDefault="007B2992" w:rsidP="00A90E8D">
      <w:pPr>
        <w:rPr>
          <w:rFonts w:ascii="標楷體" w:eastAsia="標楷體" w:hAnsi="標楷體"/>
          <w:color w:val="000000" w:themeColor="text1"/>
          <w:szCs w:val="24"/>
        </w:rPr>
      </w:pPr>
      <w:r>
        <w:rPr>
          <w:rFonts w:ascii="標楷體" w:eastAsia="標楷體" w:hAnsi="標楷體" w:hint="eastAsia"/>
          <w:color w:val="000000" w:themeColor="text1"/>
          <w:szCs w:val="24"/>
        </w:rPr>
        <w:t>三、協</w:t>
      </w:r>
      <w:r w:rsidR="00A90E8D" w:rsidRPr="006D23FB">
        <w:rPr>
          <w:rFonts w:ascii="標楷體" w:eastAsia="標楷體" w:hAnsi="標楷體" w:hint="eastAsia"/>
          <w:color w:val="000000" w:themeColor="text1"/>
          <w:szCs w:val="24"/>
        </w:rPr>
        <w:t>導單位：新竹縣體育會</w:t>
      </w:r>
      <w:r>
        <w:rPr>
          <w:rFonts w:ascii="新細明體" w:hAnsi="新細明體" w:hint="eastAsia"/>
          <w:color w:val="000000" w:themeColor="text1"/>
          <w:szCs w:val="24"/>
        </w:rPr>
        <w:t>、</w:t>
      </w:r>
      <w:r>
        <w:rPr>
          <w:rFonts w:ascii="標楷體" w:eastAsia="標楷體" w:hAnsi="標楷體" w:hint="eastAsia"/>
          <w:color w:val="000000" w:themeColor="text1"/>
          <w:szCs w:val="24"/>
        </w:rPr>
        <w:t>新竹縣體育場</w:t>
      </w:r>
      <w:r>
        <w:rPr>
          <w:rFonts w:ascii="新細明體" w:hAnsi="新細明體" w:hint="eastAsia"/>
          <w:color w:val="000000" w:themeColor="text1"/>
          <w:szCs w:val="24"/>
        </w:rPr>
        <w:t>。</w:t>
      </w:r>
    </w:p>
    <w:p w:rsidR="00A90E8D" w:rsidRPr="006D23FB" w:rsidRDefault="00A90E8D" w:rsidP="00CD56D6">
      <w:pPr>
        <w:ind w:leftChars="-3" w:left="-5" w:hangingChars="1" w:hanging="2"/>
        <w:rPr>
          <w:rFonts w:ascii="標楷體" w:eastAsia="標楷體" w:hAnsi="標楷體"/>
          <w:color w:val="000000" w:themeColor="text1"/>
          <w:szCs w:val="24"/>
        </w:rPr>
      </w:pPr>
      <w:r w:rsidRPr="006D23FB">
        <w:rPr>
          <w:rFonts w:ascii="標楷體" w:eastAsia="標楷體" w:hAnsi="標楷體" w:hint="eastAsia"/>
          <w:color w:val="000000" w:themeColor="text1"/>
          <w:szCs w:val="24"/>
        </w:rPr>
        <w:t>四、承辦單位：新竹縣體育會射箭委員會。</w:t>
      </w:r>
    </w:p>
    <w:p w:rsidR="00A90E8D" w:rsidRPr="006D23FB" w:rsidRDefault="00A90E8D" w:rsidP="00A90E8D">
      <w:pPr>
        <w:tabs>
          <w:tab w:val="left" w:pos="5580"/>
        </w:tabs>
        <w:rPr>
          <w:rFonts w:ascii="標楷體" w:eastAsia="標楷體" w:hAnsi="標楷體"/>
          <w:color w:val="000000" w:themeColor="text1"/>
          <w:szCs w:val="24"/>
        </w:rPr>
      </w:pPr>
      <w:r w:rsidRPr="006D23FB">
        <w:rPr>
          <w:rFonts w:ascii="標楷體" w:eastAsia="標楷體" w:hAnsi="標楷體" w:hint="eastAsia"/>
          <w:color w:val="000000" w:themeColor="text1"/>
          <w:szCs w:val="24"/>
        </w:rPr>
        <w:t>五、比賽日期：民國105年7月</w:t>
      </w:r>
      <w:r w:rsidR="00870E58">
        <w:rPr>
          <w:rFonts w:ascii="標楷體" w:eastAsia="標楷體" w:hAnsi="標楷體" w:hint="eastAsia"/>
          <w:color w:val="000000" w:themeColor="text1"/>
          <w:szCs w:val="24"/>
        </w:rPr>
        <w:t>10</w:t>
      </w:r>
      <w:r w:rsidRPr="006D23FB">
        <w:rPr>
          <w:rFonts w:ascii="標楷體" w:eastAsia="標楷體" w:hAnsi="標楷體" w:hint="eastAsia"/>
          <w:color w:val="000000" w:themeColor="text1"/>
          <w:szCs w:val="24"/>
        </w:rPr>
        <w:t>日。</w:t>
      </w:r>
    </w:p>
    <w:p w:rsidR="00A90E8D" w:rsidRPr="006D23FB" w:rsidRDefault="00A90E8D" w:rsidP="00A90E8D">
      <w:pPr>
        <w:rPr>
          <w:rFonts w:ascii="標楷體" w:eastAsia="標楷體" w:hAnsi="標楷體"/>
          <w:color w:val="000000" w:themeColor="text1"/>
          <w:szCs w:val="24"/>
        </w:rPr>
      </w:pPr>
      <w:r w:rsidRPr="006D23FB">
        <w:rPr>
          <w:rFonts w:ascii="標楷體" w:eastAsia="標楷體" w:hAnsi="標楷體" w:hint="eastAsia"/>
          <w:color w:val="000000" w:themeColor="text1"/>
          <w:szCs w:val="24"/>
        </w:rPr>
        <w:t>六、比賽地點：新竹縣體育場。</w:t>
      </w:r>
    </w:p>
    <w:p w:rsidR="00A90E8D" w:rsidRPr="006D23FB" w:rsidRDefault="00A90E8D" w:rsidP="00CD56D6">
      <w:pPr>
        <w:ind w:leftChars="-1" w:left="3425" w:hangingChars="1428" w:hanging="3427"/>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七、選拔資格限定：</w:t>
      </w:r>
    </w:p>
    <w:p w:rsidR="00A90E8D" w:rsidRPr="006D23FB" w:rsidRDefault="00A90E8D" w:rsidP="00C30FED">
      <w:pPr>
        <w:ind w:leftChars="236" w:left="991" w:hangingChars="177" w:hanging="425"/>
        <w:rPr>
          <w:rFonts w:ascii="標楷體" w:eastAsia="標楷體" w:hAnsi="標楷體"/>
          <w:color w:val="000000" w:themeColor="text1"/>
          <w:szCs w:val="24"/>
        </w:rPr>
      </w:pPr>
      <w:r w:rsidRPr="006D23FB">
        <w:rPr>
          <w:rFonts w:ascii="標楷體" w:eastAsia="標楷體" w:hAnsi="標楷體" w:hint="eastAsia"/>
          <w:color w:val="000000" w:themeColor="text1"/>
          <w:szCs w:val="24"/>
        </w:rPr>
        <w:t>(一)參加原野射箭選拔需設籍新竹縣連續滿三年以上</w:t>
      </w:r>
      <w:r w:rsidR="00C30FED" w:rsidRPr="006D23FB">
        <w:rPr>
          <w:rFonts w:ascii="標楷體" w:eastAsia="標楷體" w:hAnsi="標楷體" w:hint="eastAsia"/>
          <w:color w:val="000000" w:themeColor="text1"/>
        </w:rPr>
        <w:t>（設籍期間之計算以105年全民運會註冊截止日為準）</w:t>
      </w:r>
      <w:r w:rsidRPr="006D23FB">
        <w:rPr>
          <w:rFonts w:ascii="標楷體" w:eastAsia="標楷體" w:hAnsi="標楷體" w:hint="eastAsia"/>
          <w:color w:val="000000" w:themeColor="text1"/>
          <w:szCs w:val="24"/>
        </w:rPr>
        <w:t>。</w:t>
      </w:r>
    </w:p>
    <w:p w:rsidR="00A90E8D" w:rsidRPr="006D23FB" w:rsidRDefault="00A90E8D" w:rsidP="00C30FED">
      <w:pPr>
        <w:ind w:leftChars="234" w:left="1061" w:hangingChars="208" w:hanging="499"/>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(二)年齡規定、</w:t>
      </w:r>
      <w:r w:rsidRPr="006D23FB">
        <w:rPr>
          <w:rFonts w:ascii="標楷體" w:eastAsia="標楷體" w:hAnsi="標楷體" w:hint="eastAsia"/>
          <w:b/>
          <w:color w:val="000000" w:themeColor="text1"/>
          <w:szCs w:val="24"/>
          <w:u w:val="single"/>
        </w:rPr>
        <w:t>須年滿14足歲</w:t>
      </w:r>
      <w:r w:rsidRPr="006D23FB">
        <w:rPr>
          <w:rFonts w:ascii="標楷體" w:eastAsia="標楷體" w:hAnsi="標楷體" w:hint="eastAsia"/>
          <w:color w:val="000000" w:themeColor="text1"/>
          <w:szCs w:val="24"/>
        </w:rPr>
        <w:t>（民國</w:t>
      </w:r>
      <w:smartTag w:uri="urn:schemas-microsoft-com:office:smarttags" w:element="chsdate">
        <w:smartTagPr>
          <w:attr w:name="IsROCDate" w:val="False"/>
          <w:attr w:name="IsLunarDate" w:val="False"/>
          <w:attr w:name="Day" w:val="8"/>
          <w:attr w:name="Month" w:val="7"/>
          <w:attr w:name="Year" w:val="1991"/>
        </w:smartTagPr>
        <w:r w:rsidRPr="006D23FB">
          <w:rPr>
            <w:rFonts w:ascii="標楷體" w:eastAsia="標楷體" w:hAnsi="標楷體" w:hint="eastAsia"/>
            <w:color w:val="000000" w:themeColor="text1"/>
            <w:szCs w:val="24"/>
          </w:rPr>
          <w:t>91年7月8日</w:t>
        </w:r>
      </w:smartTag>
      <w:r w:rsidRPr="006D23FB">
        <w:rPr>
          <w:rFonts w:ascii="標楷體" w:eastAsia="標楷體" w:hAnsi="標楷體" w:hint="eastAsia"/>
          <w:color w:val="000000" w:themeColor="text1"/>
          <w:szCs w:val="24"/>
        </w:rPr>
        <w:t>以前出生者），</w:t>
      </w:r>
      <w:r w:rsidRPr="006D23FB">
        <w:rPr>
          <w:rFonts w:ascii="標楷體" w:eastAsia="標楷體" w:hAnsi="標楷體" w:hint="eastAsia"/>
          <w:b/>
          <w:color w:val="000000" w:themeColor="text1"/>
          <w:szCs w:val="24"/>
        </w:rPr>
        <w:t>未滿20歲之選手，</w:t>
      </w:r>
      <w:r w:rsidRPr="006D23FB">
        <w:rPr>
          <w:rFonts w:ascii="標楷體" w:eastAsia="標楷體" w:hAnsi="標楷體" w:hint="eastAsia"/>
          <w:color w:val="000000" w:themeColor="text1"/>
          <w:szCs w:val="24"/>
        </w:rPr>
        <w:t>報名時需於選手保證書上</w:t>
      </w:r>
      <w:r w:rsidRPr="006D23FB">
        <w:rPr>
          <w:rFonts w:ascii="標楷體" w:eastAsia="標楷體" w:hAnsi="標楷體" w:hint="eastAsia"/>
          <w:b/>
          <w:color w:val="000000" w:themeColor="text1"/>
          <w:szCs w:val="24"/>
          <w:u w:val="single"/>
        </w:rPr>
        <w:t>監護人簽名或蓋章</w:t>
      </w:r>
      <w:r w:rsidRPr="006D23FB">
        <w:rPr>
          <w:rFonts w:ascii="標楷體" w:eastAsia="標楷體" w:hAnsi="標楷體" w:hint="eastAsia"/>
          <w:b/>
          <w:color w:val="000000" w:themeColor="text1"/>
          <w:szCs w:val="24"/>
        </w:rPr>
        <w:t>。</w:t>
      </w:r>
    </w:p>
    <w:p w:rsidR="00860D92" w:rsidRPr="006D23FB" w:rsidRDefault="00CD56D6" w:rsidP="00CD56D6">
      <w:pPr>
        <w:rPr>
          <w:rFonts w:ascii="標楷體" w:eastAsia="標楷體" w:hAnsi="標楷體"/>
          <w:color w:val="000000" w:themeColor="text1"/>
          <w:szCs w:val="24"/>
        </w:rPr>
      </w:pPr>
      <w:r w:rsidRPr="006D23FB">
        <w:rPr>
          <w:rFonts w:ascii="標楷體" w:eastAsia="標楷體" w:hAnsi="標楷體" w:hint="eastAsia"/>
          <w:color w:val="000000" w:themeColor="text1"/>
          <w:szCs w:val="24"/>
        </w:rPr>
        <w:t>八</w:t>
      </w:r>
      <w:r w:rsidRPr="006D23FB">
        <w:rPr>
          <w:rFonts w:ascii="新細明體" w:hAnsi="新細明體" w:hint="eastAsia"/>
          <w:color w:val="000000" w:themeColor="text1"/>
          <w:szCs w:val="24"/>
        </w:rPr>
        <w:t>、</w:t>
      </w:r>
      <w:r w:rsidR="00A90E8D" w:rsidRPr="006D23FB">
        <w:rPr>
          <w:rFonts w:ascii="標楷體" w:eastAsia="標楷體" w:hAnsi="標楷體" w:hint="eastAsia"/>
          <w:color w:val="000000" w:themeColor="text1"/>
          <w:szCs w:val="24"/>
        </w:rPr>
        <w:t>競賽</w:t>
      </w:r>
      <w:r w:rsidR="00860D92" w:rsidRPr="006D23FB">
        <w:rPr>
          <w:rFonts w:ascii="標楷體" w:eastAsia="標楷體" w:hAnsi="標楷體" w:hint="eastAsia"/>
          <w:color w:val="000000" w:themeColor="text1"/>
          <w:szCs w:val="24"/>
        </w:rPr>
        <w:t>方式</w:t>
      </w:r>
      <w:r w:rsidR="00A90E8D" w:rsidRPr="006D23FB">
        <w:rPr>
          <w:rFonts w:ascii="標楷體" w:eastAsia="標楷體" w:hAnsi="標楷體" w:hint="eastAsia"/>
          <w:color w:val="000000" w:themeColor="text1"/>
          <w:szCs w:val="24"/>
        </w:rPr>
        <w:t>：</w:t>
      </w:r>
    </w:p>
    <w:p w:rsidR="00CD56D6" w:rsidRPr="006D23FB" w:rsidRDefault="00A90E8D" w:rsidP="00CD56D6">
      <w:pPr>
        <w:ind w:firstLineChars="236" w:firstLine="566"/>
        <w:rPr>
          <w:rFonts w:ascii="標楷體" w:eastAsia="標楷體" w:hAnsi="標楷體"/>
          <w:color w:val="000000" w:themeColor="text1"/>
          <w:szCs w:val="24"/>
        </w:rPr>
      </w:pPr>
      <w:r w:rsidRPr="006D23FB">
        <w:rPr>
          <w:rFonts w:ascii="標楷體" w:eastAsia="標楷體" w:hAnsi="標楷體" w:hint="eastAsia"/>
          <w:color w:val="000000" w:themeColor="text1"/>
          <w:szCs w:val="24"/>
        </w:rPr>
        <w:t>(一)</w:t>
      </w:r>
      <w:r w:rsidR="00860D92" w:rsidRPr="006D23FB">
        <w:rPr>
          <w:rFonts w:ascii="標楷體" w:eastAsia="標楷體" w:hAnsi="標楷體" w:hint="eastAsia"/>
          <w:color w:val="000000" w:themeColor="text1"/>
          <w:szCs w:val="24"/>
        </w:rPr>
        <w:t>競賽項目：</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1.反曲弓(男、女組)。</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2.複合弓(男、女組)。</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3.裸弓(男、女組)。</w:t>
      </w:r>
    </w:p>
    <w:p w:rsidR="00CD56D6" w:rsidRPr="006D23FB" w:rsidRDefault="00A90E8D" w:rsidP="00CD56D6">
      <w:pPr>
        <w:ind w:firstLineChars="236" w:firstLine="566"/>
        <w:rPr>
          <w:rFonts w:ascii="標楷體" w:eastAsia="標楷體" w:hAnsi="標楷體"/>
          <w:color w:val="000000" w:themeColor="text1"/>
          <w:szCs w:val="24"/>
        </w:rPr>
      </w:pPr>
      <w:r w:rsidRPr="006D23FB">
        <w:rPr>
          <w:rFonts w:ascii="標楷體" w:eastAsia="標楷體" w:hAnsi="標楷體" w:hint="eastAsia"/>
          <w:color w:val="000000" w:themeColor="text1"/>
          <w:szCs w:val="24"/>
        </w:rPr>
        <w:t>(二)</w:t>
      </w:r>
      <w:r w:rsidR="00860D92" w:rsidRPr="006D23FB">
        <w:rPr>
          <w:rFonts w:ascii="標楷體" w:eastAsia="標楷體" w:hAnsi="標楷體" w:hint="eastAsia"/>
          <w:color w:val="000000" w:themeColor="text1"/>
          <w:szCs w:val="24"/>
        </w:rPr>
        <w:t>比賽方式：</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1.標靶12站，每站3箭，共36箭。</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2.未標靶12站，每站3箭，共36箭。</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3.雙局總合共計72箭排名。</w:t>
      </w:r>
    </w:p>
    <w:p w:rsidR="00CD56D6" w:rsidRPr="006D23FB" w:rsidRDefault="00A90E8D" w:rsidP="00CD56D6">
      <w:pPr>
        <w:ind w:firstLineChars="236" w:firstLine="566"/>
        <w:rPr>
          <w:rFonts w:ascii="標楷體" w:eastAsia="標楷體" w:hAnsi="標楷體"/>
          <w:color w:val="000000" w:themeColor="text1"/>
          <w:szCs w:val="24"/>
        </w:rPr>
      </w:pPr>
      <w:r w:rsidRPr="006D23FB">
        <w:rPr>
          <w:rFonts w:ascii="標楷體" w:eastAsia="標楷體" w:hAnsi="標楷體" w:hint="eastAsia"/>
          <w:color w:val="000000" w:themeColor="text1"/>
          <w:szCs w:val="24"/>
        </w:rPr>
        <w:t>(三)</w:t>
      </w:r>
      <w:r w:rsidR="00860D92" w:rsidRPr="006D23FB">
        <w:rPr>
          <w:rFonts w:ascii="標楷體" w:eastAsia="標楷體" w:hAnsi="標楷體" w:hint="eastAsia"/>
          <w:color w:val="000000" w:themeColor="text1"/>
          <w:szCs w:val="24"/>
        </w:rPr>
        <w:t>報名方式：</w:t>
      </w:r>
    </w:p>
    <w:p w:rsidR="00CD56D6" w:rsidRPr="006D23FB" w:rsidRDefault="00CD56D6" w:rsidP="00CD56D6">
      <w:pPr>
        <w:ind w:leftChars="472" w:left="1416" w:hangingChars="118" w:hanging="283"/>
        <w:rPr>
          <w:rFonts w:ascii="標楷體" w:eastAsia="標楷體" w:hAnsi="標楷體"/>
          <w:color w:val="000000" w:themeColor="text1"/>
        </w:rPr>
      </w:pPr>
      <w:r w:rsidRPr="006D23FB">
        <w:rPr>
          <w:rFonts w:ascii="標楷體" w:eastAsia="標楷體" w:hAnsi="標楷體" w:hint="eastAsia"/>
          <w:color w:val="000000" w:themeColor="text1"/>
        </w:rPr>
        <w:t>1.即日起至105年6月22日填寫報名表後</w:t>
      </w:r>
      <w:r w:rsidRPr="006D23FB">
        <w:rPr>
          <w:rFonts w:ascii="新細明體" w:hAnsi="新細明體" w:hint="eastAsia"/>
          <w:color w:val="000000" w:themeColor="text1"/>
        </w:rPr>
        <w:t>，</w:t>
      </w:r>
      <w:r w:rsidRPr="006D23FB">
        <w:rPr>
          <w:rFonts w:ascii="標楷體" w:eastAsia="標楷體" w:hAnsi="標楷體" w:hint="eastAsia"/>
          <w:color w:val="000000" w:themeColor="text1"/>
        </w:rPr>
        <w:t>請將報名表mail至hs5556013@gmail.com</w:t>
      </w:r>
      <w:r w:rsidRPr="006D23FB">
        <w:rPr>
          <w:rFonts w:ascii="新細明體" w:hAnsi="新細明體" w:hint="eastAsia"/>
          <w:color w:val="000000" w:themeColor="text1"/>
        </w:rPr>
        <w:t>，</w:t>
      </w:r>
      <w:r w:rsidRPr="006D23FB">
        <w:rPr>
          <w:rFonts w:ascii="標楷體" w:eastAsia="標楷體" w:hAnsi="標楷體" w:hint="eastAsia"/>
          <w:color w:val="000000" w:themeColor="text1"/>
        </w:rPr>
        <w:t>方得完成報名。</w:t>
      </w:r>
    </w:p>
    <w:p w:rsidR="00CD56D6" w:rsidRPr="006D23FB" w:rsidRDefault="00CD56D6" w:rsidP="00CD56D6">
      <w:pPr>
        <w:ind w:firstLineChars="472" w:firstLine="1133"/>
        <w:rPr>
          <w:rFonts w:ascii="標楷體" w:eastAsia="標楷體" w:hAnsi="標楷體"/>
          <w:color w:val="000000" w:themeColor="text1"/>
        </w:rPr>
      </w:pPr>
      <w:r w:rsidRPr="006D23FB">
        <w:rPr>
          <w:rFonts w:ascii="標楷體" w:eastAsia="標楷體" w:hAnsi="標楷體" w:hint="eastAsia"/>
          <w:color w:val="000000" w:themeColor="text1"/>
        </w:rPr>
        <w:t>2.聯絡電話：新竹縣體育會射箭委員會吳總幹事0919-971125</w:t>
      </w:r>
      <w:r w:rsidRPr="006D23FB">
        <w:rPr>
          <w:rFonts w:ascii="新細明體" w:hAnsi="新細明體" w:hint="eastAsia"/>
          <w:color w:val="000000" w:themeColor="text1"/>
        </w:rPr>
        <w:t>。</w:t>
      </w:r>
    </w:p>
    <w:p w:rsidR="00860D92" w:rsidRPr="006D23FB" w:rsidRDefault="00A90E8D" w:rsidP="00CD56D6">
      <w:pPr>
        <w:ind w:leftChars="235" w:left="564"/>
        <w:rPr>
          <w:rFonts w:ascii="標楷體" w:eastAsia="標楷體" w:hAnsi="標楷體"/>
          <w:color w:val="000000" w:themeColor="text1"/>
          <w:szCs w:val="24"/>
        </w:rPr>
      </w:pPr>
      <w:r w:rsidRPr="006D23FB">
        <w:rPr>
          <w:rFonts w:ascii="標楷體" w:eastAsia="標楷體" w:hAnsi="標楷體" w:hint="eastAsia"/>
          <w:color w:val="000000" w:themeColor="text1"/>
          <w:szCs w:val="24"/>
        </w:rPr>
        <w:t>(四)</w:t>
      </w:r>
      <w:r w:rsidR="00CD56D6" w:rsidRPr="006D23FB">
        <w:rPr>
          <w:rFonts w:ascii="標楷體" w:eastAsia="標楷體" w:hAnsi="標楷體" w:hint="eastAsia"/>
          <w:color w:val="000000" w:themeColor="text1"/>
          <w:szCs w:val="24"/>
        </w:rPr>
        <w:t>競賽期程</w:t>
      </w:r>
      <w:r w:rsidR="00860D92" w:rsidRPr="006D23FB">
        <w:rPr>
          <w:rFonts w:ascii="標楷體" w:eastAsia="標楷體" w:hAnsi="標楷體" w:hint="eastAsia"/>
          <w:color w:val="000000" w:themeColor="text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2423"/>
        <w:gridCol w:w="2424"/>
        <w:gridCol w:w="2424"/>
      </w:tblGrid>
      <w:tr w:rsidR="006D23FB" w:rsidRPr="006D23FB" w:rsidTr="00CD56D6">
        <w:trPr>
          <w:jc w:val="center"/>
        </w:trPr>
        <w:tc>
          <w:tcPr>
            <w:tcW w:w="2423"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日期/星期</w:t>
            </w:r>
          </w:p>
        </w:tc>
        <w:tc>
          <w:tcPr>
            <w:tcW w:w="2423"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時間</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內容</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備註</w:t>
            </w:r>
          </w:p>
        </w:tc>
      </w:tr>
      <w:tr w:rsidR="006D23FB" w:rsidRPr="006D23FB" w:rsidTr="00CD56D6">
        <w:trPr>
          <w:jc w:val="center"/>
        </w:trPr>
        <w:tc>
          <w:tcPr>
            <w:tcW w:w="2423" w:type="dxa"/>
            <w:vMerge w:val="restart"/>
            <w:vAlign w:val="center"/>
          </w:tcPr>
          <w:p w:rsidR="00860D92" w:rsidRPr="006D23FB" w:rsidRDefault="00A90E8D" w:rsidP="00870E58">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7/</w:t>
            </w:r>
            <w:r w:rsidR="00870E58">
              <w:rPr>
                <w:rFonts w:ascii="標楷體" w:eastAsia="標楷體" w:hAnsi="標楷體" w:hint="eastAsia"/>
                <w:color w:val="000000" w:themeColor="text1"/>
                <w:szCs w:val="24"/>
              </w:rPr>
              <w:t>10</w:t>
            </w:r>
            <w:r w:rsidR="00860D92" w:rsidRPr="006D23FB">
              <w:rPr>
                <w:rFonts w:ascii="標楷體" w:eastAsia="標楷體" w:hAnsi="標楷體" w:hint="eastAsia"/>
                <w:color w:val="000000" w:themeColor="text1"/>
                <w:szCs w:val="24"/>
              </w:rPr>
              <w:t>星期</w:t>
            </w:r>
            <w:r w:rsidR="00870E58">
              <w:rPr>
                <w:rFonts w:ascii="標楷體" w:eastAsia="標楷體" w:hAnsi="標楷體" w:hint="eastAsia"/>
                <w:color w:val="000000" w:themeColor="text1"/>
                <w:szCs w:val="24"/>
              </w:rPr>
              <w:t>日</w:t>
            </w:r>
          </w:p>
        </w:tc>
        <w:tc>
          <w:tcPr>
            <w:tcW w:w="2423"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0830~0900</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場地練習/領隊會議</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p>
        </w:tc>
      </w:tr>
      <w:tr w:rsidR="006D23FB" w:rsidRPr="006D23FB" w:rsidTr="00CD56D6">
        <w:trPr>
          <w:jc w:val="center"/>
        </w:trPr>
        <w:tc>
          <w:tcPr>
            <w:tcW w:w="2423" w:type="dxa"/>
            <w:vMerge/>
            <w:vAlign w:val="center"/>
          </w:tcPr>
          <w:p w:rsidR="00860D92" w:rsidRPr="006D23FB" w:rsidRDefault="00860D92" w:rsidP="00CD56D6">
            <w:pPr>
              <w:jc w:val="center"/>
              <w:rPr>
                <w:rFonts w:ascii="標楷體" w:eastAsia="標楷體" w:hAnsi="標楷體"/>
                <w:color w:val="000000" w:themeColor="text1"/>
                <w:szCs w:val="24"/>
              </w:rPr>
            </w:pPr>
          </w:p>
        </w:tc>
        <w:tc>
          <w:tcPr>
            <w:tcW w:w="2423"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0930~1200</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標靶比賽開始</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p>
        </w:tc>
      </w:tr>
      <w:tr w:rsidR="006D23FB" w:rsidRPr="006D23FB" w:rsidTr="00CD56D6">
        <w:trPr>
          <w:jc w:val="center"/>
        </w:trPr>
        <w:tc>
          <w:tcPr>
            <w:tcW w:w="2423" w:type="dxa"/>
            <w:vMerge/>
            <w:vAlign w:val="center"/>
          </w:tcPr>
          <w:p w:rsidR="00860D92" w:rsidRPr="006D23FB" w:rsidRDefault="00860D92" w:rsidP="00CD56D6">
            <w:pPr>
              <w:jc w:val="center"/>
              <w:rPr>
                <w:rFonts w:ascii="標楷體" w:eastAsia="標楷體" w:hAnsi="標楷體"/>
                <w:color w:val="000000" w:themeColor="text1"/>
                <w:szCs w:val="24"/>
              </w:rPr>
            </w:pPr>
          </w:p>
        </w:tc>
        <w:tc>
          <w:tcPr>
            <w:tcW w:w="2423"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1330~1700</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r w:rsidRPr="006D23FB">
              <w:rPr>
                <w:rFonts w:ascii="標楷體" w:eastAsia="標楷體" w:hAnsi="標楷體" w:hint="eastAsia"/>
                <w:color w:val="000000" w:themeColor="text1"/>
                <w:szCs w:val="24"/>
              </w:rPr>
              <w:t>未標靶比賽開始</w:t>
            </w:r>
          </w:p>
        </w:tc>
        <w:tc>
          <w:tcPr>
            <w:tcW w:w="2424" w:type="dxa"/>
            <w:vAlign w:val="center"/>
          </w:tcPr>
          <w:p w:rsidR="00860D92" w:rsidRPr="006D23FB" w:rsidRDefault="00860D92" w:rsidP="00CD56D6">
            <w:pPr>
              <w:jc w:val="center"/>
              <w:rPr>
                <w:rFonts w:ascii="標楷體" w:eastAsia="標楷體" w:hAnsi="標楷體"/>
                <w:color w:val="000000" w:themeColor="text1"/>
                <w:szCs w:val="24"/>
              </w:rPr>
            </w:pPr>
          </w:p>
        </w:tc>
      </w:tr>
    </w:tbl>
    <w:p w:rsidR="00CD56D6" w:rsidRPr="006D23FB" w:rsidRDefault="00A90E8D" w:rsidP="00CD56D6">
      <w:pPr>
        <w:ind w:firstLineChars="236" w:firstLine="566"/>
        <w:rPr>
          <w:rFonts w:ascii="標楷體" w:eastAsia="標楷體" w:hAnsi="標楷體"/>
          <w:color w:val="000000" w:themeColor="text1"/>
          <w:szCs w:val="24"/>
        </w:rPr>
      </w:pPr>
      <w:r w:rsidRPr="006D23FB">
        <w:rPr>
          <w:rFonts w:ascii="標楷體" w:eastAsia="標楷體" w:hAnsi="標楷體" w:hint="eastAsia"/>
          <w:color w:val="000000" w:themeColor="text1"/>
          <w:szCs w:val="24"/>
        </w:rPr>
        <w:t>(五)</w:t>
      </w:r>
      <w:r w:rsidR="00860D92" w:rsidRPr="006D23FB">
        <w:rPr>
          <w:rFonts w:ascii="標楷體" w:eastAsia="標楷體" w:hAnsi="標楷體" w:hint="eastAsia"/>
          <w:color w:val="000000" w:themeColor="text1"/>
          <w:szCs w:val="24"/>
        </w:rPr>
        <w:t>比賽規則：</w:t>
      </w:r>
    </w:p>
    <w:p w:rsidR="00860D92" w:rsidRPr="006D23FB" w:rsidRDefault="00CD56D6"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1.</w:t>
      </w:r>
      <w:r w:rsidR="00860D92" w:rsidRPr="006D23FB">
        <w:rPr>
          <w:rFonts w:ascii="標楷體" w:eastAsia="標楷體" w:hAnsi="標楷體" w:hint="eastAsia"/>
          <w:color w:val="000000" w:themeColor="text1"/>
          <w:szCs w:val="24"/>
        </w:rPr>
        <w:t>依中華民國射箭協會頒佈2011之最新原野射箭規則辦理。</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2.每2~3人一組，每站每人發射三箭依序發射，結束即移往下一站。</w:t>
      </w:r>
    </w:p>
    <w:p w:rsidR="00860D92" w:rsidRPr="006D23FB" w:rsidRDefault="00860D92" w:rsidP="00CD56D6">
      <w:pPr>
        <w:ind w:leftChars="471" w:left="1384" w:hangingChars="106" w:hanging="254"/>
        <w:rPr>
          <w:rFonts w:ascii="標楷體" w:eastAsia="標楷體" w:hAnsi="標楷體"/>
          <w:color w:val="000000" w:themeColor="text1"/>
          <w:szCs w:val="24"/>
        </w:rPr>
      </w:pPr>
      <w:r w:rsidRPr="006D23FB">
        <w:rPr>
          <w:rFonts w:ascii="標楷體" w:eastAsia="標楷體" w:hAnsi="標楷體" w:hint="eastAsia"/>
          <w:color w:val="000000" w:themeColor="text1"/>
          <w:szCs w:val="24"/>
        </w:rPr>
        <w:t>3.比賽開始時間為09:30/13:30，每組人員必須於時間前到達指定靶位，等待裁判鳴笛/鳴槍後使得開始競賽。</w:t>
      </w:r>
    </w:p>
    <w:p w:rsidR="00860D92" w:rsidRPr="006D23FB" w:rsidRDefault="00CD56D6"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4.</w:t>
      </w:r>
      <w:r w:rsidR="00860D92" w:rsidRPr="006D23FB">
        <w:rPr>
          <w:rFonts w:ascii="標楷體" w:eastAsia="標楷體" w:hAnsi="標楷體" w:hint="eastAsia"/>
          <w:color w:val="000000" w:themeColor="text1"/>
          <w:szCs w:val="24"/>
        </w:rPr>
        <w:t>每組選手有責任互相記分及監靶。</w:t>
      </w:r>
    </w:p>
    <w:p w:rsidR="00860D92" w:rsidRPr="006D23FB" w:rsidRDefault="00860D92" w:rsidP="00CD56D6">
      <w:pPr>
        <w:ind w:firstLineChars="472" w:firstLine="1133"/>
        <w:rPr>
          <w:rFonts w:ascii="標楷體" w:eastAsia="標楷體" w:hAnsi="標楷體"/>
          <w:color w:val="000000" w:themeColor="text1"/>
          <w:szCs w:val="24"/>
        </w:rPr>
      </w:pPr>
      <w:r w:rsidRPr="006D23FB">
        <w:rPr>
          <w:rFonts w:ascii="標楷體" w:eastAsia="標楷體" w:hAnsi="標楷體" w:hint="eastAsia"/>
          <w:color w:val="000000" w:themeColor="text1"/>
          <w:szCs w:val="24"/>
        </w:rPr>
        <w:t>5.每組選手必須於規定時間內完成比賽。</w:t>
      </w:r>
    </w:p>
    <w:p w:rsidR="00860D92" w:rsidRPr="006D23FB" w:rsidRDefault="00860D92" w:rsidP="00CD56D6">
      <w:pPr>
        <w:ind w:leftChars="471" w:left="1353" w:hangingChars="93" w:hanging="223"/>
        <w:rPr>
          <w:rFonts w:ascii="標楷體" w:eastAsia="標楷體" w:hAnsi="標楷體"/>
          <w:color w:val="000000" w:themeColor="text1"/>
          <w:szCs w:val="24"/>
        </w:rPr>
      </w:pPr>
      <w:r w:rsidRPr="006D23FB">
        <w:rPr>
          <w:rFonts w:ascii="標楷體" w:eastAsia="標楷體" w:hAnsi="標楷體" w:hint="eastAsia"/>
          <w:color w:val="000000" w:themeColor="text1"/>
          <w:szCs w:val="24"/>
        </w:rPr>
        <w:lastRenderedPageBreak/>
        <w:t>6.如雙局總分相同時攸關排名，一律於最後一靶位加射一箭排名，如再相同則依規則量黃心距離判定。</w:t>
      </w:r>
    </w:p>
    <w:p w:rsidR="00A90E8D" w:rsidRPr="006D23FB" w:rsidRDefault="00CD56D6">
      <w:pPr>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九</w:t>
      </w:r>
      <w:r w:rsidR="00860D92" w:rsidRPr="006D23FB">
        <w:rPr>
          <w:rFonts w:ascii="標楷體" w:eastAsia="標楷體" w:hAnsi="標楷體" w:hint="eastAsia"/>
          <w:color w:val="000000" w:themeColor="text1"/>
          <w:szCs w:val="24"/>
        </w:rPr>
        <w:t>、領隊會議：</w:t>
      </w:r>
    </w:p>
    <w:p w:rsidR="00860D92" w:rsidRPr="006D23FB" w:rsidRDefault="00A90E8D" w:rsidP="00CD56D6">
      <w:pPr>
        <w:ind w:leftChars="235" w:left="1061" w:hangingChars="207" w:hanging="497"/>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(一)</w:t>
      </w:r>
      <w:r w:rsidR="00860D92" w:rsidRPr="006D23FB">
        <w:rPr>
          <w:rFonts w:ascii="標楷體" w:eastAsia="標楷體" w:hAnsi="標楷體" w:hint="eastAsia"/>
          <w:color w:val="000000" w:themeColor="text1"/>
          <w:szCs w:val="24"/>
        </w:rPr>
        <w:t>領隊會議定於10</w:t>
      </w:r>
      <w:r w:rsidRPr="006D23FB">
        <w:rPr>
          <w:rFonts w:ascii="標楷體" w:eastAsia="標楷體" w:hAnsi="標楷體" w:hint="eastAsia"/>
          <w:color w:val="000000" w:themeColor="text1"/>
          <w:szCs w:val="24"/>
        </w:rPr>
        <w:t>5</w:t>
      </w:r>
      <w:r w:rsidR="00860D92" w:rsidRPr="006D23FB">
        <w:rPr>
          <w:rFonts w:ascii="標楷體" w:eastAsia="標楷體" w:hAnsi="標楷體" w:hint="eastAsia"/>
          <w:color w:val="000000" w:themeColor="text1"/>
          <w:szCs w:val="24"/>
        </w:rPr>
        <w:t>年</w:t>
      </w:r>
      <w:r w:rsidRPr="006D23FB">
        <w:rPr>
          <w:rFonts w:ascii="標楷體" w:eastAsia="標楷體" w:hAnsi="標楷體" w:hint="eastAsia"/>
          <w:color w:val="000000" w:themeColor="text1"/>
          <w:szCs w:val="24"/>
        </w:rPr>
        <w:t>7</w:t>
      </w:r>
      <w:r w:rsidR="00860D92" w:rsidRPr="006D23FB">
        <w:rPr>
          <w:rFonts w:ascii="標楷體" w:eastAsia="標楷體" w:hAnsi="標楷體" w:hint="eastAsia"/>
          <w:color w:val="000000" w:themeColor="text1"/>
          <w:szCs w:val="24"/>
        </w:rPr>
        <w:t>月</w:t>
      </w:r>
      <w:r w:rsidR="00E23620">
        <w:rPr>
          <w:rFonts w:ascii="標楷體" w:eastAsia="標楷體" w:hAnsi="標楷體" w:hint="eastAsia"/>
          <w:color w:val="000000" w:themeColor="text1"/>
          <w:szCs w:val="24"/>
        </w:rPr>
        <w:t>10</w:t>
      </w:r>
      <w:r w:rsidR="00860D92" w:rsidRPr="006D23FB">
        <w:rPr>
          <w:rFonts w:ascii="標楷體" w:eastAsia="標楷體" w:hAnsi="標楷體" w:hint="eastAsia"/>
          <w:color w:val="000000" w:themeColor="text1"/>
          <w:szCs w:val="24"/>
        </w:rPr>
        <w:t>日(</w:t>
      </w:r>
      <w:r w:rsidRPr="006D23FB">
        <w:rPr>
          <w:rFonts w:ascii="標楷體" w:eastAsia="標楷體" w:hAnsi="標楷體" w:hint="eastAsia"/>
          <w:color w:val="000000" w:themeColor="text1"/>
          <w:szCs w:val="24"/>
        </w:rPr>
        <w:t>星期</w:t>
      </w:r>
      <w:r w:rsidR="00E23620">
        <w:rPr>
          <w:rFonts w:ascii="標楷體" w:eastAsia="標楷體" w:hAnsi="標楷體" w:hint="eastAsia"/>
          <w:color w:val="000000" w:themeColor="text1"/>
          <w:szCs w:val="24"/>
        </w:rPr>
        <w:t>日</w:t>
      </w:r>
      <w:bookmarkStart w:id="0" w:name="_GoBack"/>
      <w:bookmarkEnd w:id="0"/>
      <w:r w:rsidR="00860D92" w:rsidRPr="006D23FB">
        <w:rPr>
          <w:rFonts w:ascii="標楷體" w:eastAsia="標楷體" w:hAnsi="標楷體" w:hint="eastAsia"/>
          <w:color w:val="000000" w:themeColor="text1"/>
          <w:szCs w:val="24"/>
        </w:rPr>
        <w:t>) 上午08時</w:t>
      </w:r>
      <w:r w:rsidRPr="006D23FB">
        <w:rPr>
          <w:rFonts w:ascii="標楷體" w:eastAsia="標楷體" w:hAnsi="標楷體" w:hint="eastAsia"/>
          <w:color w:val="000000" w:themeColor="text1"/>
          <w:szCs w:val="24"/>
        </w:rPr>
        <w:t>3</w:t>
      </w:r>
      <w:r w:rsidR="00860D92" w:rsidRPr="006D23FB">
        <w:rPr>
          <w:rFonts w:ascii="標楷體" w:eastAsia="標楷體" w:hAnsi="標楷體" w:hint="eastAsia"/>
          <w:color w:val="000000" w:themeColor="text1"/>
          <w:szCs w:val="24"/>
        </w:rPr>
        <w:t>0分於比賽會場舉行，凡大會規定及修訂事項均於領隊會議時公佈。</w:t>
      </w:r>
    </w:p>
    <w:p w:rsidR="00860D92" w:rsidRPr="006D23FB" w:rsidRDefault="00A90E8D" w:rsidP="00CD56D6">
      <w:pPr>
        <w:ind w:firstLineChars="236" w:firstLine="56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(二)</w:t>
      </w:r>
      <w:r w:rsidR="00860D92" w:rsidRPr="006D23FB">
        <w:rPr>
          <w:rFonts w:ascii="標楷體" w:eastAsia="標楷體" w:hAnsi="標楷體" w:hint="eastAsia"/>
          <w:color w:val="000000" w:themeColor="text1"/>
          <w:szCs w:val="24"/>
        </w:rPr>
        <w:t>如對某隊參賽者資格發現疑問時，可在會議中提出，交由承辦單位處理。</w:t>
      </w:r>
    </w:p>
    <w:p w:rsidR="00860D92" w:rsidRPr="006D23FB" w:rsidRDefault="00A90E8D" w:rsidP="00CD56D6">
      <w:pPr>
        <w:ind w:firstLineChars="236" w:firstLine="56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(三)</w:t>
      </w:r>
      <w:r w:rsidR="00860D92" w:rsidRPr="006D23FB">
        <w:rPr>
          <w:rFonts w:ascii="標楷體" w:eastAsia="標楷體" w:hAnsi="標楷體" w:hint="eastAsia"/>
          <w:color w:val="000000" w:themeColor="text1"/>
          <w:szCs w:val="24"/>
        </w:rPr>
        <w:t>領隊會議無權做出有違</w:t>
      </w:r>
      <w:r w:rsidR="00860D92" w:rsidRPr="006D23FB">
        <w:rPr>
          <w:rFonts w:ascii="標楷體" w:eastAsia="標楷體" w:hAnsi="標楷體"/>
          <w:color w:val="000000" w:themeColor="text1"/>
          <w:szCs w:val="24"/>
        </w:rPr>
        <w:t>「</w:t>
      </w:r>
      <w:r w:rsidR="00860D92" w:rsidRPr="006D23FB">
        <w:rPr>
          <w:rFonts w:ascii="標楷體" w:eastAsia="標楷體" w:hAnsi="標楷體" w:hint="eastAsia"/>
          <w:color w:val="000000" w:themeColor="text1"/>
          <w:szCs w:val="24"/>
        </w:rPr>
        <w:t>競賽規程</w:t>
      </w:r>
      <w:r w:rsidR="00860D92" w:rsidRPr="006D23FB">
        <w:rPr>
          <w:rFonts w:ascii="標楷體" w:eastAsia="標楷體" w:hAnsi="標楷體"/>
          <w:color w:val="000000" w:themeColor="text1"/>
          <w:szCs w:val="24"/>
        </w:rPr>
        <w:t>」</w:t>
      </w:r>
      <w:r w:rsidR="00860D92" w:rsidRPr="006D23FB">
        <w:rPr>
          <w:rFonts w:ascii="標楷體" w:eastAsia="標楷體" w:hAnsi="標楷體" w:hint="eastAsia"/>
          <w:color w:val="000000" w:themeColor="text1"/>
          <w:szCs w:val="24"/>
        </w:rPr>
        <w:t>之決議，否則其決議視同無效。</w:t>
      </w:r>
    </w:p>
    <w:p w:rsidR="00860D92" w:rsidRPr="006D23FB" w:rsidRDefault="00A90E8D" w:rsidP="00CD56D6">
      <w:pPr>
        <w:ind w:firstLineChars="236" w:firstLine="56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(四)</w:t>
      </w:r>
      <w:r w:rsidR="00860D92" w:rsidRPr="006D23FB">
        <w:rPr>
          <w:rFonts w:ascii="標楷體" w:eastAsia="標楷體" w:hAnsi="標楷體" w:hint="eastAsia"/>
          <w:color w:val="000000" w:themeColor="text1"/>
          <w:szCs w:val="24"/>
        </w:rPr>
        <w:t>主辦單位可視選手實力調整參賽組別，靶位由賽會競賽組排定。</w:t>
      </w:r>
    </w:p>
    <w:p w:rsidR="00A90E8D" w:rsidRPr="006D23FB" w:rsidRDefault="00CD56D6">
      <w:pPr>
        <w:rPr>
          <w:rFonts w:ascii="標楷體" w:eastAsia="標楷體" w:hAnsi="標楷體"/>
          <w:color w:val="000000" w:themeColor="text1"/>
          <w:szCs w:val="24"/>
        </w:rPr>
      </w:pPr>
      <w:r w:rsidRPr="006D23FB">
        <w:rPr>
          <w:rFonts w:ascii="標楷體" w:eastAsia="標楷體" w:hAnsi="標楷體" w:hint="eastAsia"/>
          <w:color w:val="000000" w:themeColor="text1"/>
          <w:szCs w:val="24"/>
        </w:rPr>
        <w:t>十</w:t>
      </w:r>
      <w:r w:rsidR="00860D92" w:rsidRPr="006D23FB">
        <w:rPr>
          <w:rFonts w:ascii="標楷體" w:eastAsia="標楷體" w:hAnsi="標楷體" w:hint="eastAsia"/>
          <w:color w:val="000000" w:themeColor="text1"/>
          <w:szCs w:val="24"/>
        </w:rPr>
        <w:t>、選拔辦法：</w:t>
      </w:r>
    </w:p>
    <w:p w:rsidR="00860D92" w:rsidRPr="006D23FB" w:rsidRDefault="00A90E8D" w:rsidP="00CD56D6">
      <w:pPr>
        <w:ind w:firstLineChars="236" w:firstLine="566"/>
        <w:rPr>
          <w:rFonts w:ascii="標楷體" w:eastAsia="標楷體" w:hAnsi="標楷體"/>
          <w:color w:val="000000" w:themeColor="text1"/>
          <w:szCs w:val="24"/>
        </w:rPr>
      </w:pPr>
      <w:r w:rsidRPr="006D23FB">
        <w:rPr>
          <w:rFonts w:ascii="標楷體" w:eastAsia="標楷體" w:hAnsi="標楷體" w:hint="eastAsia"/>
          <w:color w:val="000000" w:themeColor="text1"/>
          <w:szCs w:val="24"/>
        </w:rPr>
        <w:t>(一)</w:t>
      </w:r>
      <w:r w:rsidR="00860D92" w:rsidRPr="006D23FB">
        <w:rPr>
          <w:rFonts w:ascii="標楷體" w:eastAsia="標楷體" w:hAnsi="標楷體" w:hint="eastAsia"/>
          <w:color w:val="000000" w:themeColor="text1"/>
          <w:szCs w:val="24"/>
        </w:rPr>
        <w:t>依據各弓種雙局總成績排名，1~2名為代表隊正式選手。</w:t>
      </w:r>
    </w:p>
    <w:p w:rsidR="00860D92" w:rsidRPr="006D23FB" w:rsidRDefault="00A90E8D" w:rsidP="00CD56D6">
      <w:pPr>
        <w:ind w:leftChars="236" w:left="991" w:hangingChars="177" w:hanging="425"/>
        <w:rPr>
          <w:rFonts w:ascii="標楷體" w:eastAsia="標楷體" w:hAnsi="標楷體"/>
          <w:color w:val="000000" w:themeColor="text1"/>
          <w:szCs w:val="24"/>
        </w:rPr>
      </w:pPr>
      <w:r w:rsidRPr="006D23FB">
        <w:rPr>
          <w:rFonts w:ascii="標楷體" w:eastAsia="標楷體" w:hAnsi="標楷體" w:hint="eastAsia"/>
          <w:color w:val="000000" w:themeColor="text1"/>
          <w:szCs w:val="24"/>
        </w:rPr>
        <w:t>(二)</w:t>
      </w:r>
      <w:r w:rsidR="00860D92" w:rsidRPr="006D23FB">
        <w:rPr>
          <w:rFonts w:ascii="標楷體" w:eastAsia="標楷體" w:hAnsi="標楷體"/>
          <w:color w:val="000000" w:themeColor="text1"/>
          <w:szCs w:val="24"/>
        </w:rPr>
        <w:t>入選代表隊之所有選手必須確定代表</w:t>
      </w:r>
      <w:r w:rsidRPr="006D23FB">
        <w:rPr>
          <w:rFonts w:ascii="標楷體" w:eastAsia="標楷體" w:hAnsi="標楷體" w:hint="eastAsia"/>
          <w:color w:val="000000" w:themeColor="text1"/>
          <w:szCs w:val="24"/>
        </w:rPr>
        <w:t>新竹縣</w:t>
      </w:r>
      <w:r w:rsidR="00860D92" w:rsidRPr="006D23FB">
        <w:rPr>
          <w:rFonts w:ascii="標楷體" w:eastAsia="標楷體" w:hAnsi="標楷體"/>
          <w:color w:val="000000" w:themeColor="text1"/>
          <w:szCs w:val="24"/>
        </w:rPr>
        <w:t>參賽並配合賽前集訓，</w:t>
      </w:r>
      <w:r w:rsidR="00860D92" w:rsidRPr="006D23FB">
        <w:rPr>
          <w:rFonts w:ascii="標楷體" w:eastAsia="標楷體" w:hAnsi="標楷體" w:hint="eastAsia"/>
          <w:color w:val="000000" w:themeColor="text1"/>
          <w:szCs w:val="24"/>
        </w:rPr>
        <w:t>外縣市就學學生請依規定作請假手續，如無故缺席，不配合集訓，訓練態度散漫者，依</w:t>
      </w:r>
      <w:r w:rsidR="00404087" w:rsidRPr="006D23FB">
        <w:rPr>
          <w:rFonts w:ascii="標楷體" w:eastAsia="標楷體" w:hAnsi="標楷體" w:hint="eastAsia"/>
          <w:color w:val="000000" w:themeColor="text1"/>
          <w:szCs w:val="24"/>
        </w:rPr>
        <w:t>名次</w:t>
      </w:r>
      <w:r w:rsidR="00860D92" w:rsidRPr="006D23FB">
        <w:rPr>
          <w:rFonts w:ascii="標楷體" w:eastAsia="標楷體" w:hAnsi="標楷體"/>
          <w:color w:val="000000" w:themeColor="text1"/>
          <w:szCs w:val="24"/>
        </w:rPr>
        <w:t>遞補選手外。</w:t>
      </w:r>
    </w:p>
    <w:p w:rsidR="00860D92" w:rsidRPr="006D23FB" w:rsidRDefault="00A90E8D" w:rsidP="00404087">
      <w:pPr>
        <w:ind w:firstLineChars="236" w:firstLine="56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(三)</w:t>
      </w:r>
      <w:r w:rsidR="00860D92" w:rsidRPr="006D23FB">
        <w:rPr>
          <w:rFonts w:ascii="標楷體" w:eastAsia="標楷體" w:hAnsi="標楷體" w:hint="eastAsia"/>
          <w:color w:val="000000" w:themeColor="text1"/>
          <w:szCs w:val="24"/>
        </w:rPr>
        <w:t>男、女代表隊教練</w:t>
      </w:r>
      <w:r w:rsidR="00CD56D6" w:rsidRPr="006D23FB">
        <w:rPr>
          <w:rFonts w:ascii="標楷體" w:eastAsia="標楷體" w:hAnsi="標楷體" w:hint="eastAsia"/>
          <w:color w:val="000000" w:themeColor="text1"/>
          <w:szCs w:val="24"/>
        </w:rPr>
        <w:t>遴選方式</w:t>
      </w:r>
      <w:r w:rsidR="00860D92" w:rsidRPr="006D23FB">
        <w:rPr>
          <w:rFonts w:ascii="標楷體" w:eastAsia="標楷體" w:hAnsi="標楷體" w:hint="eastAsia"/>
          <w:color w:val="000000" w:themeColor="text1"/>
          <w:szCs w:val="24"/>
        </w:rPr>
        <w:t>：</w:t>
      </w:r>
    </w:p>
    <w:p w:rsidR="00CD56D6" w:rsidRPr="006D23FB" w:rsidRDefault="00CD56D6" w:rsidP="00404087">
      <w:pPr>
        <w:ind w:leftChars="471" w:left="1413" w:hangingChars="118" w:hanging="283"/>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1、</w:t>
      </w:r>
      <w:r w:rsidR="00860D92" w:rsidRPr="006D23FB">
        <w:rPr>
          <w:rFonts w:ascii="標楷體" w:eastAsia="標楷體" w:hAnsi="標楷體" w:hint="eastAsia"/>
          <w:color w:val="000000" w:themeColor="text1"/>
          <w:szCs w:val="24"/>
        </w:rPr>
        <w:t>依總分排名第一名選手。(男、女組分開、弓種分開)</w:t>
      </w:r>
      <w:r w:rsidRPr="006D23FB">
        <w:rPr>
          <w:rFonts w:ascii="標楷體" w:eastAsia="標楷體" w:hAnsi="標楷體" w:hint="eastAsia"/>
          <w:color w:val="000000" w:themeColor="text1"/>
          <w:szCs w:val="24"/>
        </w:rPr>
        <w:t>；本縣</w:t>
      </w:r>
      <w:r w:rsidRPr="006D23FB">
        <w:rPr>
          <w:rFonts w:ascii="標楷體" w:eastAsia="標楷體" w:hAnsi="標楷體" w:hint="eastAsia"/>
          <w:b/>
          <w:color w:val="000000" w:themeColor="text1"/>
          <w:szCs w:val="24"/>
        </w:rPr>
        <w:t>限參加男、女各1隊，每隊報名人數以6人(各弓種不得超越2人)為限</w:t>
      </w:r>
      <w:r w:rsidRPr="006D23FB">
        <w:rPr>
          <w:rFonts w:ascii="標楷體" w:eastAsia="標楷體" w:hAnsi="標楷體" w:hint="eastAsia"/>
          <w:color w:val="000000" w:themeColor="text1"/>
          <w:szCs w:val="24"/>
        </w:rPr>
        <w:t>。</w:t>
      </w:r>
      <w:r w:rsidRPr="006D23FB">
        <w:rPr>
          <w:rFonts w:ascii="標楷體" w:eastAsia="標楷體" w:hAnsi="標楷體" w:hint="eastAsia"/>
          <w:b/>
          <w:color w:val="000000" w:themeColor="text1"/>
          <w:szCs w:val="24"/>
        </w:rPr>
        <w:t>【105全民運動會技術手冊明定】</w:t>
      </w:r>
    </w:p>
    <w:p w:rsidR="00860D92" w:rsidRPr="006D23FB" w:rsidRDefault="00860D92" w:rsidP="00404087">
      <w:pPr>
        <w:ind w:firstLineChars="472" w:firstLine="1133"/>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2</w:t>
      </w:r>
      <w:r w:rsidR="00CD56D6" w:rsidRPr="006D23FB">
        <w:rPr>
          <w:rFonts w:ascii="標楷體" w:eastAsia="標楷體" w:hAnsi="標楷體" w:hint="eastAsia"/>
          <w:color w:val="000000" w:themeColor="text1"/>
          <w:szCs w:val="24"/>
        </w:rPr>
        <w:t>、</w:t>
      </w:r>
      <w:r w:rsidRPr="006D23FB">
        <w:rPr>
          <w:rFonts w:ascii="標楷體" w:eastAsia="標楷體" w:hAnsi="標楷體" w:hint="eastAsia"/>
          <w:color w:val="000000" w:themeColor="text1"/>
          <w:szCs w:val="24"/>
        </w:rPr>
        <w:t>依入選代表隊選手多寡。</w:t>
      </w:r>
    </w:p>
    <w:p w:rsidR="00860D92" w:rsidRPr="006D23FB" w:rsidRDefault="00860D92" w:rsidP="00404087">
      <w:pPr>
        <w:ind w:firstLineChars="472" w:firstLine="1133"/>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3</w:t>
      </w:r>
      <w:r w:rsidR="00CD56D6" w:rsidRPr="006D23FB">
        <w:rPr>
          <w:rFonts w:ascii="標楷體" w:eastAsia="標楷體" w:hAnsi="標楷體" w:hint="eastAsia"/>
          <w:color w:val="000000" w:themeColor="text1"/>
          <w:szCs w:val="24"/>
        </w:rPr>
        <w:t>、</w:t>
      </w:r>
      <w:r w:rsidRPr="006D23FB">
        <w:rPr>
          <w:rFonts w:ascii="標楷體" w:eastAsia="標楷體" w:hAnsi="標楷體" w:hint="eastAsia"/>
          <w:color w:val="000000" w:themeColor="text1"/>
          <w:szCs w:val="24"/>
        </w:rPr>
        <w:t>由本</w:t>
      </w:r>
      <w:r w:rsidR="00404087" w:rsidRPr="006D23FB">
        <w:rPr>
          <w:rFonts w:ascii="標楷體" w:eastAsia="標楷體" w:hAnsi="標楷體" w:hint="eastAsia"/>
          <w:color w:val="000000" w:themeColor="text1"/>
          <w:szCs w:val="24"/>
        </w:rPr>
        <w:t>縣</w:t>
      </w:r>
      <w:r w:rsidRPr="006D23FB">
        <w:rPr>
          <w:rFonts w:ascii="標楷體" w:eastAsia="標楷體" w:hAnsi="標楷體" w:hint="eastAsia"/>
          <w:color w:val="000000" w:themeColor="text1"/>
          <w:szCs w:val="24"/>
        </w:rPr>
        <w:t>射箭委員會委聘指派教練。</w:t>
      </w:r>
    </w:p>
    <w:p w:rsidR="00860D92" w:rsidRPr="006D23FB" w:rsidRDefault="00860D92" w:rsidP="00404087">
      <w:pPr>
        <w:ind w:leftChars="472" w:left="1416" w:hangingChars="118" w:hanging="283"/>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4</w:t>
      </w:r>
      <w:r w:rsidR="00CD56D6" w:rsidRPr="006D23FB">
        <w:rPr>
          <w:rFonts w:ascii="標楷體" w:eastAsia="標楷體" w:hAnsi="標楷體" w:hint="eastAsia"/>
          <w:color w:val="000000" w:themeColor="text1"/>
          <w:szCs w:val="24"/>
        </w:rPr>
        <w:t>、</w:t>
      </w:r>
      <w:r w:rsidRPr="006D23FB">
        <w:rPr>
          <w:rFonts w:ascii="標楷體" w:eastAsia="標楷體" w:hAnsi="標楷體"/>
          <w:color w:val="000000" w:themeColor="text1"/>
          <w:szCs w:val="24"/>
        </w:rPr>
        <w:t>入選代表隊之所有</w:t>
      </w:r>
      <w:r w:rsidRPr="006D23FB">
        <w:rPr>
          <w:rFonts w:ascii="標楷體" w:eastAsia="標楷體" w:hAnsi="標楷體" w:hint="eastAsia"/>
          <w:color w:val="000000" w:themeColor="text1"/>
          <w:szCs w:val="24"/>
        </w:rPr>
        <w:t>教練</w:t>
      </w:r>
      <w:r w:rsidRPr="006D23FB">
        <w:rPr>
          <w:rFonts w:ascii="標楷體" w:eastAsia="標楷體" w:hAnsi="標楷體"/>
          <w:color w:val="000000" w:themeColor="text1"/>
          <w:szCs w:val="24"/>
        </w:rPr>
        <w:t>必須確定代表</w:t>
      </w:r>
      <w:r w:rsidR="00404087" w:rsidRPr="006D23FB">
        <w:rPr>
          <w:rFonts w:ascii="標楷體" w:eastAsia="標楷體" w:hAnsi="標楷體" w:hint="eastAsia"/>
          <w:color w:val="000000" w:themeColor="text1"/>
          <w:szCs w:val="24"/>
        </w:rPr>
        <w:t>新竹縣</w:t>
      </w:r>
      <w:r w:rsidRPr="006D23FB">
        <w:rPr>
          <w:rFonts w:ascii="標楷體" w:eastAsia="標楷體" w:hAnsi="標楷體"/>
          <w:color w:val="000000" w:themeColor="text1"/>
          <w:szCs w:val="24"/>
        </w:rPr>
        <w:t>參賽並配合賽前集訓，</w:t>
      </w:r>
      <w:r w:rsidRPr="006D23FB">
        <w:rPr>
          <w:rFonts w:ascii="標楷體" w:eastAsia="標楷體" w:hAnsi="標楷體" w:hint="eastAsia"/>
          <w:color w:val="000000" w:themeColor="text1"/>
          <w:szCs w:val="24"/>
        </w:rPr>
        <w:t>如無法配合訓練，射箭委員會有權取消代表隊教練資格。</w:t>
      </w:r>
    </w:p>
    <w:p w:rsidR="00CD56D6" w:rsidRPr="006D23FB" w:rsidRDefault="00CD56D6" w:rsidP="00CD56D6">
      <w:pPr>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十</w:t>
      </w:r>
      <w:r w:rsidR="00404087" w:rsidRPr="006D23FB">
        <w:rPr>
          <w:rFonts w:ascii="標楷體" w:eastAsia="標楷體" w:hAnsi="標楷體" w:hint="eastAsia"/>
          <w:color w:val="000000" w:themeColor="text1"/>
          <w:szCs w:val="24"/>
        </w:rPr>
        <w:t>一</w:t>
      </w:r>
      <w:r w:rsidR="00860D92" w:rsidRPr="006D23FB">
        <w:rPr>
          <w:rFonts w:ascii="標楷體" w:eastAsia="標楷體" w:hAnsi="標楷體" w:hint="eastAsia"/>
          <w:color w:val="000000" w:themeColor="text1"/>
          <w:szCs w:val="24"/>
        </w:rPr>
        <w:t>、申訴方式：</w:t>
      </w:r>
    </w:p>
    <w:p w:rsidR="00860D92" w:rsidRPr="006D23FB" w:rsidRDefault="00CD56D6" w:rsidP="00404087">
      <w:pPr>
        <w:ind w:firstLineChars="236" w:firstLine="56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(一)</w:t>
      </w:r>
      <w:r w:rsidR="00860D92" w:rsidRPr="006D23FB">
        <w:rPr>
          <w:rFonts w:ascii="標楷體" w:eastAsia="標楷體" w:hAnsi="標楷體" w:hint="eastAsia"/>
          <w:color w:val="000000" w:themeColor="text1"/>
          <w:szCs w:val="24"/>
        </w:rPr>
        <w:t>凡規則有明文規定即有同等意義解釋者，以裁判之判決為終決，不得提出異議。</w:t>
      </w:r>
    </w:p>
    <w:p w:rsidR="00860D92" w:rsidRPr="006D23FB" w:rsidRDefault="00CD56D6" w:rsidP="00404087">
      <w:pPr>
        <w:ind w:leftChars="236" w:left="1034" w:hangingChars="195" w:hanging="468"/>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(二)</w:t>
      </w:r>
      <w:r w:rsidR="00860D92" w:rsidRPr="006D23FB">
        <w:rPr>
          <w:rFonts w:ascii="標楷體" w:eastAsia="標楷體" w:hAnsi="標楷體" w:hint="eastAsia"/>
          <w:color w:val="000000" w:themeColor="text1"/>
          <w:szCs w:val="24"/>
        </w:rPr>
        <w:t>比賽進行中有不服裁判判決之意見時，得由其領隊或教練以書面向大會提出申訴，但比賽仍需繼續進行，不得停止，否則以棄權論。</w:t>
      </w:r>
    </w:p>
    <w:p w:rsidR="00860D92" w:rsidRPr="006D23FB" w:rsidRDefault="00CD56D6" w:rsidP="00404087">
      <w:pPr>
        <w:ind w:leftChars="236" w:left="1092" w:hangingChars="219" w:hanging="52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(三)</w:t>
      </w:r>
      <w:r w:rsidR="00860D92" w:rsidRPr="006D23FB">
        <w:rPr>
          <w:rFonts w:ascii="標楷體" w:eastAsia="標楷體" w:hAnsi="標楷體" w:hint="eastAsia"/>
          <w:color w:val="000000" w:themeColor="text1"/>
          <w:szCs w:val="24"/>
        </w:rPr>
        <w:t>申訴書由領隊或教練簽名蓋章後在事實發生一小時內向審判委員提出，並繳交保證金三千元整，申訴成立時保證金退還，否則予以沒收。</w:t>
      </w:r>
    </w:p>
    <w:p w:rsidR="00860D92" w:rsidRPr="006D23FB" w:rsidRDefault="00CD56D6" w:rsidP="00404087">
      <w:pPr>
        <w:ind w:firstLineChars="236" w:firstLine="566"/>
        <w:jc w:val="both"/>
        <w:rPr>
          <w:rFonts w:ascii="標楷體" w:eastAsia="標楷體" w:hAnsi="標楷體"/>
          <w:color w:val="000000" w:themeColor="text1"/>
          <w:szCs w:val="24"/>
        </w:rPr>
      </w:pPr>
      <w:r w:rsidRPr="006D23FB">
        <w:rPr>
          <w:rFonts w:ascii="標楷體" w:eastAsia="標楷體" w:hAnsi="標楷體" w:hint="eastAsia"/>
          <w:color w:val="000000" w:themeColor="text1"/>
          <w:szCs w:val="24"/>
        </w:rPr>
        <w:t>(四)</w:t>
      </w:r>
      <w:r w:rsidR="00860D92" w:rsidRPr="006D23FB">
        <w:rPr>
          <w:rFonts w:ascii="標楷體" w:eastAsia="標楷體" w:hAnsi="標楷體" w:hint="eastAsia"/>
          <w:color w:val="000000" w:themeColor="text1"/>
          <w:szCs w:val="24"/>
        </w:rPr>
        <w:t>申訴以大會審判委員會之判決為終決。</w:t>
      </w:r>
    </w:p>
    <w:p w:rsidR="00860D92" w:rsidRPr="006D23FB" w:rsidRDefault="00860D92">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D56D6" w:rsidRPr="006D23FB" w:rsidRDefault="00CD56D6">
      <w:pPr>
        <w:spacing w:line="360" w:lineRule="auto"/>
        <w:jc w:val="center"/>
        <w:rPr>
          <w:rFonts w:ascii="標楷體" w:eastAsia="標楷體" w:hAnsi="標楷體" w:cs="Arial"/>
          <w:b/>
          <w:color w:val="000000" w:themeColor="text1"/>
          <w:szCs w:val="24"/>
        </w:rPr>
      </w:pPr>
    </w:p>
    <w:p w:rsidR="00C30FED" w:rsidRPr="006D23FB" w:rsidRDefault="00C30FED">
      <w:pPr>
        <w:spacing w:line="360" w:lineRule="auto"/>
        <w:jc w:val="center"/>
        <w:rPr>
          <w:rFonts w:eastAsia="標楷體"/>
          <w:b/>
          <w:bCs/>
          <w:color w:val="000000" w:themeColor="text1"/>
          <w:sz w:val="32"/>
          <w:szCs w:val="32"/>
        </w:rPr>
      </w:pPr>
    </w:p>
    <w:p w:rsidR="00C30FED" w:rsidRPr="006D23FB" w:rsidRDefault="00C30FED">
      <w:pPr>
        <w:spacing w:line="360" w:lineRule="auto"/>
        <w:jc w:val="center"/>
        <w:rPr>
          <w:rFonts w:eastAsia="標楷體"/>
          <w:b/>
          <w:bCs/>
          <w:color w:val="000000" w:themeColor="text1"/>
          <w:sz w:val="32"/>
          <w:szCs w:val="32"/>
        </w:rPr>
      </w:pPr>
    </w:p>
    <w:p w:rsidR="00860D92" w:rsidRPr="006D23FB" w:rsidRDefault="00CD56D6">
      <w:pPr>
        <w:spacing w:line="360" w:lineRule="auto"/>
        <w:jc w:val="center"/>
        <w:rPr>
          <w:rFonts w:ascii="Arial" w:eastAsia="標楷體" w:hAnsi="Arial" w:cs="Arial"/>
          <w:b/>
          <w:color w:val="000000" w:themeColor="text1"/>
          <w:sz w:val="32"/>
          <w:szCs w:val="32"/>
        </w:rPr>
      </w:pPr>
      <w:r w:rsidRPr="006D23FB">
        <w:rPr>
          <w:rFonts w:eastAsia="標楷體" w:hint="eastAsia"/>
          <w:b/>
          <w:bCs/>
          <w:color w:val="000000" w:themeColor="text1"/>
          <w:sz w:val="32"/>
          <w:szCs w:val="32"/>
        </w:rPr>
        <w:t>新竹縣參加</w:t>
      </w:r>
      <w:r w:rsidRPr="006D23FB">
        <w:rPr>
          <w:rFonts w:eastAsia="標楷體"/>
          <w:b/>
          <w:bCs/>
          <w:color w:val="000000" w:themeColor="text1"/>
          <w:sz w:val="32"/>
          <w:szCs w:val="32"/>
        </w:rPr>
        <w:t>10</w:t>
      </w:r>
      <w:r w:rsidRPr="006D23FB">
        <w:rPr>
          <w:rFonts w:eastAsia="標楷體" w:hint="eastAsia"/>
          <w:b/>
          <w:bCs/>
          <w:color w:val="000000" w:themeColor="text1"/>
          <w:sz w:val="32"/>
          <w:szCs w:val="32"/>
        </w:rPr>
        <w:t>5</w:t>
      </w:r>
      <w:r w:rsidRPr="006D23FB">
        <w:rPr>
          <w:rFonts w:eastAsia="標楷體" w:hint="eastAsia"/>
          <w:b/>
          <w:bCs/>
          <w:color w:val="000000" w:themeColor="text1"/>
          <w:sz w:val="32"/>
          <w:szCs w:val="32"/>
        </w:rPr>
        <w:t>年全民運動會</w:t>
      </w:r>
      <w:r w:rsidRPr="006D23FB">
        <w:rPr>
          <w:rFonts w:eastAsia="標楷體" w:hint="eastAsia"/>
          <w:b/>
          <w:bCs/>
          <w:color w:val="000000" w:themeColor="text1"/>
          <w:sz w:val="32"/>
          <w:szCs w:val="32"/>
        </w:rPr>
        <w:t>-</w:t>
      </w:r>
      <w:r w:rsidRPr="006D23FB">
        <w:rPr>
          <w:rFonts w:eastAsia="標楷體" w:hint="eastAsia"/>
          <w:b/>
          <w:bCs/>
          <w:color w:val="000000" w:themeColor="text1"/>
          <w:sz w:val="32"/>
          <w:szCs w:val="32"/>
        </w:rPr>
        <w:t>原野射箭代表隊選拔賽</w:t>
      </w:r>
      <w:r w:rsidR="00860D92" w:rsidRPr="006D23FB">
        <w:rPr>
          <w:rFonts w:ascii="Arial" w:eastAsia="標楷體" w:hAnsi="Arial" w:cs="Arial"/>
          <w:b/>
          <w:color w:val="000000" w:themeColor="text1"/>
          <w:sz w:val="32"/>
          <w:szCs w:val="32"/>
        </w:rPr>
        <w:t>報名表</w:t>
      </w:r>
    </w:p>
    <w:tbl>
      <w:tblPr>
        <w:tblW w:w="0" w:type="auto"/>
        <w:tblInd w:w="1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778"/>
        <w:gridCol w:w="832"/>
        <w:gridCol w:w="1162"/>
        <w:gridCol w:w="896"/>
        <w:gridCol w:w="1414"/>
        <w:gridCol w:w="1847"/>
        <w:gridCol w:w="2777"/>
      </w:tblGrid>
      <w:tr w:rsidR="00860D92" w:rsidRPr="006D23FB">
        <w:tc>
          <w:tcPr>
            <w:tcW w:w="1610"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所屬單位</w:t>
            </w:r>
          </w:p>
        </w:tc>
        <w:tc>
          <w:tcPr>
            <w:tcW w:w="8096" w:type="dxa"/>
            <w:gridSpan w:val="5"/>
          </w:tcPr>
          <w:p w:rsidR="00860D92" w:rsidRPr="006D23FB" w:rsidRDefault="00860D92">
            <w:pPr>
              <w:spacing w:line="560" w:lineRule="exact"/>
              <w:jc w:val="distribute"/>
              <w:rPr>
                <w:rFonts w:ascii="Arial" w:eastAsia="標楷體" w:hAnsi="Arial" w:cs="Arial"/>
                <w:b/>
                <w:bCs/>
                <w:color w:val="000000" w:themeColor="text1"/>
                <w:sz w:val="28"/>
                <w:szCs w:val="28"/>
              </w:rPr>
            </w:pPr>
          </w:p>
        </w:tc>
      </w:tr>
      <w:tr w:rsidR="00860D92" w:rsidRPr="006D23FB">
        <w:tc>
          <w:tcPr>
            <w:tcW w:w="1610"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通訊地址</w:t>
            </w:r>
          </w:p>
        </w:tc>
        <w:tc>
          <w:tcPr>
            <w:tcW w:w="8096" w:type="dxa"/>
            <w:gridSpan w:val="5"/>
          </w:tcPr>
          <w:p w:rsidR="00860D92" w:rsidRPr="006D23FB" w:rsidRDefault="00860D92">
            <w:pPr>
              <w:spacing w:line="560" w:lineRule="exact"/>
              <w:jc w:val="distribute"/>
              <w:rPr>
                <w:rFonts w:ascii="Arial" w:eastAsia="標楷體" w:hAnsi="Arial" w:cs="Arial"/>
                <w:b/>
                <w:bCs/>
                <w:color w:val="000000" w:themeColor="text1"/>
                <w:sz w:val="28"/>
                <w:szCs w:val="28"/>
              </w:rPr>
            </w:pPr>
          </w:p>
        </w:tc>
      </w:tr>
      <w:tr w:rsidR="00860D92" w:rsidRPr="006D23FB">
        <w:tc>
          <w:tcPr>
            <w:tcW w:w="1610"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領隊</w:t>
            </w:r>
          </w:p>
        </w:tc>
        <w:tc>
          <w:tcPr>
            <w:tcW w:w="2058"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教練</w:t>
            </w:r>
          </w:p>
        </w:tc>
        <w:tc>
          <w:tcPr>
            <w:tcW w:w="4624"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p>
        </w:tc>
      </w:tr>
      <w:tr w:rsidR="00860D92" w:rsidRPr="006D23FB">
        <w:tc>
          <w:tcPr>
            <w:tcW w:w="1610"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管理</w:t>
            </w:r>
          </w:p>
        </w:tc>
        <w:tc>
          <w:tcPr>
            <w:tcW w:w="2058"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聯絡電話</w:t>
            </w:r>
          </w:p>
          <w:p w:rsidR="00860D92" w:rsidRPr="006D23FB" w:rsidRDefault="00860D92">
            <w:pPr>
              <w:spacing w:line="560" w:lineRule="exact"/>
              <w:jc w:val="distribute"/>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w:t>
            </w:r>
            <w:r w:rsidRPr="006D23FB">
              <w:rPr>
                <w:rFonts w:ascii="Arial" w:eastAsia="標楷體" w:hAnsi="Arial" w:cs="Arial"/>
                <w:b/>
                <w:bCs/>
                <w:color w:val="000000" w:themeColor="text1"/>
                <w:sz w:val="28"/>
                <w:szCs w:val="28"/>
              </w:rPr>
              <w:t>手機</w:t>
            </w:r>
            <w:r w:rsidRPr="006D23FB">
              <w:rPr>
                <w:rFonts w:ascii="Arial" w:eastAsia="標楷體" w:hAnsi="Arial" w:cs="Arial"/>
                <w:b/>
                <w:bCs/>
                <w:color w:val="000000" w:themeColor="text1"/>
                <w:sz w:val="28"/>
                <w:szCs w:val="28"/>
              </w:rPr>
              <w:t>)</w:t>
            </w:r>
          </w:p>
        </w:tc>
        <w:tc>
          <w:tcPr>
            <w:tcW w:w="4624" w:type="dxa"/>
            <w:gridSpan w:val="2"/>
          </w:tcPr>
          <w:p w:rsidR="00860D92" w:rsidRPr="006D23FB" w:rsidRDefault="00860D92">
            <w:pPr>
              <w:spacing w:line="560" w:lineRule="exact"/>
              <w:jc w:val="distribute"/>
              <w:rPr>
                <w:rFonts w:ascii="Arial" w:eastAsia="標楷體" w:hAnsi="Arial" w:cs="Arial"/>
                <w:b/>
                <w:bCs/>
                <w:color w:val="000000" w:themeColor="text1"/>
                <w:sz w:val="28"/>
                <w:szCs w:val="28"/>
              </w:rPr>
            </w:pPr>
          </w:p>
        </w:tc>
      </w:tr>
      <w:tr w:rsidR="00860D92" w:rsidRPr="006D23FB">
        <w:tc>
          <w:tcPr>
            <w:tcW w:w="778" w:type="dxa"/>
            <w:vAlign w:val="center"/>
          </w:tcPr>
          <w:p w:rsidR="00860D92" w:rsidRPr="006D23FB" w:rsidRDefault="00860D92">
            <w:pPr>
              <w:spacing w:line="560" w:lineRule="exact"/>
              <w:jc w:val="center"/>
              <w:rPr>
                <w:rFonts w:ascii="Arial" w:eastAsia="標楷體" w:hAnsi="Arial" w:cs="Arial"/>
                <w:b/>
                <w:bCs/>
                <w:color w:val="000000" w:themeColor="text1"/>
                <w:sz w:val="28"/>
                <w:szCs w:val="28"/>
              </w:rPr>
            </w:pPr>
            <w:r w:rsidRPr="006D23FB">
              <w:rPr>
                <w:rFonts w:ascii="Arial" w:eastAsia="標楷體" w:hAnsi="Arial" w:cs="Arial" w:hint="eastAsia"/>
                <w:b/>
                <w:bCs/>
                <w:color w:val="000000" w:themeColor="text1"/>
                <w:sz w:val="28"/>
                <w:szCs w:val="28"/>
              </w:rPr>
              <w:t>序號</w:t>
            </w:r>
          </w:p>
        </w:tc>
        <w:tc>
          <w:tcPr>
            <w:tcW w:w="1994" w:type="dxa"/>
            <w:gridSpan w:val="2"/>
            <w:vAlign w:val="center"/>
          </w:tcPr>
          <w:p w:rsidR="00860D92" w:rsidRPr="006D23FB" w:rsidRDefault="00860D92">
            <w:pPr>
              <w:spacing w:line="560" w:lineRule="exact"/>
              <w:jc w:val="center"/>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姓名</w:t>
            </w:r>
          </w:p>
        </w:tc>
        <w:tc>
          <w:tcPr>
            <w:tcW w:w="896" w:type="dxa"/>
            <w:vAlign w:val="center"/>
          </w:tcPr>
          <w:p w:rsidR="00860D92" w:rsidRPr="006D23FB" w:rsidRDefault="00860D92">
            <w:pPr>
              <w:spacing w:line="560" w:lineRule="exact"/>
              <w:jc w:val="center"/>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性別</w:t>
            </w:r>
          </w:p>
        </w:tc>
        <w:tc>
          <w:tcPr>
            <w:tcW w:w="1414" w:type="dxa"/>
            <w:vAlign w:val="center"/>
          </w:tcPr>
          <w:p w:rsidR="00860D92" w:rsidRPr="006D23FB" w:rsidRDefault="00860D92">
            <w:pPr>
              <w:spacing w:line="560" w:lineRule="exact"/>
              <w:jc w:val="center"/>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出生日期</w:t>
            </w:r>
          </w:p>
        </w:tc>
        <w:tc>
          <w:tcPr>
            <w:tcW w:w="1847" w:type="dxa"/>
            <w:vAlign w:val="center"/>
          </w:tcPr>
          <w:p w:rsidR="00860D92" w:rsidRPr="006D23FB" w:rsidRDefault="00860D92">
            <w:pPr>
              <w:spacing w:line="560" w:lineRule="exact"/>
              <w:jc w:val="center"/>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競賽</w:t>
            </w:r>
            <w:r w:rsidRPr="006D23FB">
              <w:rPr>
                <w:rFonts w:ascii="Arial" w:eastAsia="標楷體" w:hAnsi="Arial" w:cs="Arial" w:hint="eastAsia"/>
                <w:b/>
                <w:bCs/>
                <w:color w:val="000000" w:themeColor="text1"/>
                <w:sz w:val="28"/>
                <w:szCs w:val="28"/>
              </w:rPr>
              <w:t>弓</w:t>
            </w:r>
            <w:r w:rsidRPr="006D23FB">
              <w:rPr>
                <w:rFonts w:ascii="Arial" w:eastAsia="標楷體" w:hAnsi="Arial" w:cs="Arial"/>
                <w:b/>
                <w:bCs/>
                <w:color w:val="000000" w:themeColor="text1"/>
                <w:sz w:val="28"/>
                <w:szCs w:val="28"/>
              </w:rPr>
              <w:t>種類</w:t>
            </w:r>
          </w:p>
        </w:tc>
        <w:tc>
          <w:tcPr>
            <w:tcW w:w="2777" w:type="dxa"/>
            <w:vAlign w:val="center"/>
          </w:tcPr>
          <w:p w:rsidR="00860D92" w:rsidRPr="006D23FB" w:rsidRDefault="00860D92">
            <w:pPr>
              <w:spacing w:line="560" w:lineRule="exact"/>
              <w:jc w:val="center"/>
              <w:rPr>
                <w:rFonts w:ascii="Arial" w:eastAsia="標楷體" w:hAnsi="Arial" w:cs="Arial"/>
                <w:b/>
                <w:bCs/>
                <w:color w:val="000000" w:themeColor="text1"/>
                <w:sz w:val="28"/>
                <w:szCs w:val="28"/>
              </w:rPr>
            </w:pPr>
            <w:r w:rsidRPr="006D23FB">
              <w:rPr>
                <w:rFonts w:ascii="Arial" w:eastAsia="標楷體" w:hAnsi="Arial" w:cs="Arial"/>
                <w:b/>
                <w:bCs/>
                <w:color w:val="000000" w:themeColor="text1"/>
                <w:sz w:val="28"/>
                <w:szCs w:val="28"/>
              </w:rPr>
              <w:t>備註</w:t>
            </w:r>
          </w:p>
        </w:tc>
      </w:tr>
      <w:tr w:rsidR="00860D92" w:rsidRPr="006D23FB">
        <w:tc>
          <w:tcPr>
            <w:tcW w:w="778" w:type="dxa"/>
            <w:vAlign w:val="center"/>
          </w:tcPr>
          <w:p w:rsidR="00860D92" w:rsidRPr="006D23FB" w:rsidRDefault="00860D92">
            <w:pPr>
              <w:spacing w:line="560" w:lineRule="exact"/>
              <w:rPr>
                <w:rFonts w:ascii="Arial" w:eastAsia="標楷體" w:hAnsi="Arial" w:cs="Arial"/>
                <w:b/>
                <w:bCs/>
                <w:color w:val="000000" w:themeColor="text1"/>
                <w:sz w:val="28"/>
                <w:szCs w:val="28"/>
              </w:rPr>
            </w:pPr>
          </w:p>
        </w:tc>
        <w:tc>
          <w:tcPr>
            <w:tcW w:w="1994" w:type="dxa"/>
            <w:gridSpan w:val="2"/>
          </w:tcPr>
          <w:p w:rsidR="00860D92" w:rsidRPr="006D23FB" w:rsidRDefault="00860D92">
            <w:pPr>
              <w:spacing w:line="560" w:lineRule="exact"/>
              <w:rPr>
                <w:rFonts w:ascii="Arial" w:eastAsia="標楷體" w:hAnsi="Arial" w:cs="Arial"/>
                <w:b/>
                <w:bCs/>
                <w:color w:val="000000" w:themeColor="text1"/>
                <w:sz w:val="28"/>
                <w:szCs w:val="28"/>
              </w:rPr>
            </w:pPr>
          </w:p>
        </w:tc>
        <w:tc>
          <w:tcPr>
            <w:tcW w:w="896" w:type="dxa"/>
          </w:tcPr>
          <w:p w:rsidR="00860D92" w:rsidRPr="006D23FB" w:rsidRDefault="00860D92">
            <w:pPr>
              <w:spacing w:line="560" w:lineRule="exact"/>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rPr>
                <w:rFonts w:ascii="Arial" w:eastAsia="標楷體" w:hAnsi="Arial" w:cs="Arial"/>
                <w:b/>
                <w:bCs/>
                <w:color w:val="000000" w:themeColor="text1"/>
                <w:sz w:val="28"/>
                <w:szCs w:val="28"/>
              </w:rPr>
            </w:pPr>
          </w:p>
        </w:tc>
        <w:tc>
          <w:tcPr>
            <w:tcW w:w="1847" w:type="dxa"/>
          </w:tcPr>
          <w:p w:rsidR="00860D92" w:rsidRPr="006D23FB" w:rsidRDefault="00860D92">
            <w:pPr>
              <w:spacing w:line="560" w:lineRule="exact"/>
              <w:rPr>
                <w:rFonts w:ascii="Arial" w:eastAsia="標楷體" w:hAnsi="Arial" w:cs="Arial"/>
                <w:b/>
                <w:bCs/>
                <w:color w:val="000000" w:themeColor="text1"/>
                <w:sz w:val="28"/>
                <w:szCs w:val="28"/>
              </w:rPr>
            </w:pPr>
          </w:p>
        </w:tc>
        <w:tc>
          <w:tcPr>
            <w:tcW w:w="2777" w:type="dxa"/>
          </w:tcPr>
          <w:p w:rsidR="00860D92" w:rsidRPr="006D23FB" w:rsidRDefault="00860D92">
            <w:pPr>
              <w:spacing w:line="560" w:lineRule="exact"/>
              <w:rPr>
                <w:rFonts w:ascii="Arial" w:eastAsia="標楷體" w:hAnsi="Arial" w:cs="Arial"/>
                <w:b/>
                <w:bCs/>
                <w:color w:val="000000" w:themeColor="text1"/>
                <w:sz w:val="28"/>
                <w:szCs w:val="28"/>
              </w:rPr>
            </w:pPr>
          </w:p>
        </w:tc>
      </w:tr>
      <w:tr w:rsidR="00860D92" w:rsidRPr="006D23FB">
        <w:tc>
          <w:tcPr>
            <w:tcW w:w="778" w:type="dxa"/>
            <w:vAlign w:val="center"/>
          </w:tcPr>
          <w:p w:rsidR="00860D92" w:rsidRPr="006D23FB" w:rsidRDefault="00860D92">
            <w:pPr>
              <w:spacing w:line="560" w:lineRule="exact"/>
              <w:rPr>
                <w:rFonts w:ascii="Arial" w:eastAsia="標楷體" w:hAnsi="Arial" w:cs="Arial"/>
                <w:b/>
                <w:bCs/>
                <w:color w:val="000000" w:themeColor="text1"/>
                <w:sz w:val="28"/>
                <w:szCs w:val="28"/>
              </w:rPr>
            </w:pPr>
          </w:p>
        </w:tc>
        <w:tc>
          <w:tcPr>
            <w:tcW w:w="1994" w:type="dxa"/>
            <w:gridSpan w:val="2"/>
          </w:tcPr>
          <w:p w:rsidR="00860D92" w:rsidRPr="006D23FB" w:rsidRDefault="00860D92">
            <w:pPr>
              <w:spacing w:line="560" w:lineRule="exact"/>
              <w:rPr>
                <w:rFonts w:ascii="Arial" w:eastAsia="標楷體" w:hAnsi="Arial" w:cs="Arial"/>
                <w:b/>
                <w:bCs/>
                <w:color w:val="000000" w:themeColor="text1"/>
                <w:sz w:val="28"/>
                <w:szCs w:val="28"/>
              </w:rPr>
            </w:pPr>
          </w:p>
        </w:tc>
        <w:tc>
          <w:tcPr>
            <w:tcW w:w="896" w:type="dxa"/>
          </w:tcPr>
          <w:p w:rsidR="00860D92" w:rsidRPr="006D23FB" w:rsidRDefault="00860D92">
            <w:pPr>
              <w:spacing w:line="560" w:lineRule="exact"/>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rPr>
                <w:rFonts w:ascii="Arial" w:eastAsia="標楷體" w:hAnsi="Arial" w:cs="Arial"/>
                <w:b/>
                <w:bCs/>
                <w:color w:val="000000" w:themeColor="text1"/>
                <w:sz w:val="28"/>
                <w:szCs w:val="28"/>
              </w:rPr>
            </w:pPr>
          </w:p>
        </w:tc>
        <w:tc>
          <w:tcPr>
            <w:tcW w:w="1847" w:type="dxa"/>
          </w:tcPr>
          <w:p w:rsidR="00860D92" w:rsidRPr="006D23FB" w:rsidRDefault="00860D92">
            <w:pPr>
              <w:spacing w:line="560" w:lineRule="exact"/>
              <w:rPr>
                <w:rFonts w:ascii="Arial" w:eastAsia="標楷體" w:hAnsi="Arial" w:cs="Arial"/>
                <w:b/>
                <w:bCs/>
                <w:color w:val="000000" w:themeColor="text1"/>
                <w:sz w:val="28"/>
                <w:szCs w:val="28"/>
              </w:rPr>
            </w:pPr>
          </w:p>
        </w:tc>
        <w:tc>
          <w:tcPr>
            <w:tcW w:w="2777" w:type="dxa"/>
          </w:tcPr>
          <w:p w:rsidR="00860D92" w:rsidRPr="006D23FB" w:rsidRDefault="00860D92">
            <w:pPr>
              <w:spacing w:line="560" w:lineRule="exact"/>
              <w:rPr>
                <w:rFonts w:ascii="Arial" w:eastAsia="標楷體" w:hAnsi="Arial" w:cs="Arial"/>
                <w:b/>
                <w:bCs/>
                <w:color w:val="000000" w:themeColor="text1"/>
                <w:sz w:val="28"/>
                <w:szCs w:val="28"/>
              </w:rPr>
            </w:pPr>
          </w:p>
        </w:tc>
      </w:tr>
      <w:tr w:rsidR="00860D92" w:rsidRPr="006D23FB">
        <w:tc>
          <w:tcPr>
            <w:tcW w:w="778" w:type="dxa"/>
            <w:vAlign w:val="center"/>
          </w:tcPr>
          <w:p w:rsidR="00860D92" w:rsidRPr="006D23FB" w:rsidRDefault="00860D92">
            <w:pPr>
              <w:spacing w:line="560" w:lineRule="exact"/>
              <w:rPr>
                <w:rFonts w:ascii="Arial" w:eastAsia="標楷體" w:hAnsi="Arial" w:cs="Arial"/>
                <w:b/>
                <w:bCs/>
                <w:color w:val="000000" w:themeColor="text1"/>
                <w:sz w:val="28"/>
                <w:szCs w:val="28"/>
              </w:rPr>
            </w:pPr>
          </w:p>
        </w:tc>
        <w:tc>
          <w:tcPr>
            <w:tcW w:w="1994" w:type="dxa"/>
            <w:gridSpan w:val="2"/>
          </w:tcPr>
          <w:p w:rsidR="00860D92" w:rsidRPr="006D23FB" w:rsidRDefault="00860D92">
            <w:pPr>
              <w:spacing w:line="560" w:lineRule="exact"/>
              <w:rPr>
                <w:rFonts w:ascii="Arial" w:eastAsia="標楷體" w:hAnsi="Arial" w:cs="Arial"/>
                <w:b/>
                <w:bCs/>
                <w:color w:val="000000" w:themeColor="text1"/>
                <w:sz w:val="28"/>
                <w:szCs w:val="28"/>
              </w:rPr>
            </w:pPr>
          </w:p>
        </w:tc>
        <w:tc>
          <w:tcPr>
            <w:tcW w:w="896" w:type="dxa"/>
          </w:tcPr>
          <w:p w:rsidR="00860D92" w:rsidRPr="006D23FB" w:rsidRDefault="00860D92">
            <w:pPr>
              <w:spacing w:line="560" w:lineRule="exact"/>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rPr>
                <w:rFonts w:ascii="Arial" w:eastAsia="標楷體" w:hAnsi="Arial" w:cs="Arial"/>
                <w:b/>
                <w:bCs/>
                <w:color w:val="000000" w:themeColor="text1"/>
                <w:sz w:val="28"/>
                <w:szCs w:val="28"/>
              </w:rPr>
            </w:pPr>
          </w:p>
        </w:tc>
        <w:tc>
          <w:tcPr>
            <w:tcW w:w="1847" w:type="dxa"/>
          </w:tcPr>
          <w:p w:rsidR="00860D92" w:rsidRPr="006D23FB" w:rsidRDefault="00860D92">
            <w:pPr>
              <w:spacing w:line="560" w:lineRule="exact"/>
              <w:rPr>
                <w:rFonts w:ascii="Arial" w:eastAsia="標楷體" w:hAnsi="Arial" w:cs="Arial"/>
                <w:b/>
                <w:bCs/>
                <w:color w:val="000000" w:themeColor="text1"/>
                <w:sz w:val="28"/>
                <w:szCs w:val="28"/>
              </w:rPr>
            </w:pPr>
          </w:p>
        </w:tc>
        <w:tc>
          <w:tcPr>
            <w:tcW w:w="2777" w:type="dxa"/>
          </w:tcPr>
          <w:p w:rsidR="00860D92" w:rsidRPr="006D23FB" w:rsidRDefault="00860D92">
            <w:pPr>
              <w:spacing w:line="560" w:lineRule="exact"/>
              <w:rPr>
                <w:rFonts w:ascii="Arial" w:eastAsia="標楷體" w:hAnsi="Arial" w:cs="Arial"/>
                <w:b/>
                <w:bCs/>
                <w:color w:val="000000" w:themeColor="text1"/>
                <w:sz w:val="28"/>
                <w:szCs w:val="28"/>
              </w:rPr>
            </w:pPr>
          </w:p>
        </w:tc>
      </w:tr>
      <w:tr w:rsidR="00860D92" w:rsidRPr="006D23FB">
        <w:tc>
          <w:tcPr>
            <w:tcW w:w="778" w:type="dxa"/>
            <w:vAlign w:val="center"/>
          </w:tcPr>
          <w:p w:rsidR="00860D92" w:rsidRPr="006D23FB" w:rsidRDefault="00860D92">
            <w:pPr>
              <w:spacing w:line="560" w:lineRule="exact"/>
              <w:rPr>
                <w:rFonts w:ascii="Arial" w:eastAsia="標楷體" w:hAnsi="Arial" w:cs="Arial"/>
                <w:b/>
                <w:bCs/>
                <w:color w:val="000000" w:themeColor="text1"/>
                <w:sz w:val="28"/>
                <w:szCs w:val="28"/>
              </w:rPr>
            </w:pPr>
          </w:p>
        </w:tc>
        <w:tc>
          <w:tcPr>
            <w:tcW w:w="1994" w:type="dxa"/>
            <w:gridSpan w:val="2"/>
          </w:tcPr>
          <w:p w:rsidR="00860D92" w:rsidRPr="006D23FB" w:rsidRDefault="00860D92">
            <w:pPr>
              <w:spacing w:line="560" w:lineRule="exact"/>
              <w:rPr>
                <w:rFonts w:ascii="Arial" w:eastAsia="標楷體" w:hAnsi="Arial" w:cs="Arial"/>
                <w:b/>
                <w:bCs/>
                <w:color w:val="000000" w:themeColor="text1"/>
                <w:sz w:val="28"/>
                <w:szCs w:val="28"/>
              </w:rPr>
            </w:pPr>
          </w:p>
        </w:tc>
        <w:tc>
          <w:tcPr>
            <w:tcW w:w="896" w:type="dxa"/>
          </w:tcPr>
          <w:p w:rsidR="00860D92" w:rsidRPr="006D23FB" w:rsidRDefault="00860D92">
            <w:pPr>
              <w:spacing w:line="560" w:lineRule="exact"/>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rPr>
                <w:rFonts w:ascii="Arial" w:eastAsia="標楷體" w:hAnsi="Arial" w:cs="Arial"/>
                <w:b/>
                <w:bCs/>
                <w:color w:val="000000" w:themeColor="text1"/>
                <w:sz w:val="28"/>
                <w:szCs w:val="28"/>
              </w:rPr>
            </w:pPr>
          </w:p>
        </w:tc>
        <w:tc>
          <w:tcPr>
            <w:tcW w:w="1847" w:type="dxa"/>
          </w:tcPr>
          <w:p w:rsidR="00860D92" w:rsidRPr="006D23FB" w:rsidRDefault="00860D92">
            <w:pPr>
              <w:spacing w:line="560" w:lineRule="exact"/>
              <w:rPr>
                <w:rFonts w:ascii="Arial" w:eastAsia="標楷體" w:hAnsi="Arial" w:cs="Arial"/>
                <w:b/>
                <w:bCs/>
                <w:color w:val="000000" w:themeColor="text1"/>
                <w:sz w:val="28"/>
                <w:szCs w:val="28"/>
              </w:rPr>
            </w:pPr>
          </w:p>
        </w:tc>
        <w:tc>
          <w:tcPr>
            <w:tcW w:w="2777" w:type="dxa"/>
          </w:tcPr>
          <w:p w:rsidR="00860D92" w:rsidRPr="006D23FB" w:rsidRDefault="00860D92">
            <w:pPr>
              <w:spacing w:line="560" w:lineRule="exact"/>
              <w:rPr>
                <w:rFonts w:ascii="Arial" w:eastAsia="標楷體" w:hAnsi="Arial" w:cs="Arial"/>
                <w:b/>
                <w:bCs/>
                <w:color w:val="000000" w:themeColor="text1"/>
                <w:sz w:val="28"/>
                <w:szCs w:val="28"/>
              </w:rPr>
            </w:pPr>
          </w:p>
        </w:tc>
      </w:tr>
      <w:tr w:rsidR="00860D92" w:rsidRPr="006D23FB">
        <w:trPr>
          <w:trHeight w:val="598"/>
        </w:trPr>
        <w:tc>
          <w:tcPr>
            <w:tcW w:w="778" w:type="dxa"/>
            <w:vAlign w:val="center"/>
          </w:tcPr>
          <w:p w:rsidR="00860D92" w:rsidRPr="006D23FB" w:rsidRDefault="00860D92">
            <w:pPr>
              <w:spacing w:line="560" w:lineRule="exact"/>
              <w:rPr>
                <w:rFonts w:ascii="Arial" w:eastAsia="標楷體" w:hAnsi="Arial" w:cs="Arial"/>
                <w:b/>
                <w:bCs/>
                <w:color w:val="000000" w:themeColor="text1"/>
                <w:sz w:val="28"/>
                <w:szCs w:val="28"/>
              </w:rPr>
            </w:pPr>
          </w:p>
        </w:tc>
        <w:tc>
          <w:tcPr>
            <w:tcW w:w="1994" w:type="dxa"/>
            <w:gridSpan w:val="2"/>
          </w:tcPr>
          <w:p w:rsidR="00860D92" w:rsidRPr="006D23FB" w:rsidRDefault="00860D92">
            <w:pPr>
              <w:spacing w:line="560" w:lineRule="exact"/>
              <w:rPr>
                <w:rFonts w:ascii="Arial" w:eastAsia="標楷體" w:hAnsi="Arial" w:cs="Arial"/>
                <w:b/>
                <w:bCs/>
                <w:color w:val="000000" w:themeColor="text1"/>
                <w:sz w:val="28"/>
                <w:szCs w:val="28"/>
              </w:rPr>
            </w:pPr>
          </w:p>
        </w:tc>
        <w:tc>
          <w:tcPr>
            <w:tcW w:w="896" w:type="dxa"/>
          </w:tcPr>
          <w:p w:rsidR="00860D92" w:rsidRPr="006D23FB" w:rsidRDefault="00860D92">
            <w:pPr>
              <w:spacing w:line="560" w:lineRule="exact"/>
              <w:rPr>
                <w:rFonts w:ascii="Arial" w:eastAsia="標楷體" w:hAnsi="Arial" w:cs="Arial"/>
                <w:b/>
                <w:bCs/>
                <w:color w:val="000000" w:themeColor="text1"/>
                <w:sz w:val="28"/>
                <w:szCs w:val="28"/>
              </w:rPr>
            </w:pPr>
          </w:p>
        </w:tc>
        <w:tc>
          <w:tcPr>
            <w:tcW w:w="1414" w:type="dxa"/>
          </w:tcPr>
          <w:p w:rsidR="00860D92" w:rsidRPr="006D23FB" w:rsidRDefault="00860D92">
            <w:pPr>
              <w:spacing w:line="560" w:lineRule="exact"/>
              <w:rPr>
                <w:rFonts w:ascii="Arial" w:eastAsia="標楷體" w:hAnsi="Arial" w:cs="Arial"/>
                <w:b/>
                <w:bCs/>
                <w:color w:val="000000" w:themeColor="text1"/>
                <w:sz w:val="28"/>
                <w:szCs w:val="28"/>
              </w:rPr>
            </w:pPr>
          </w:p>
        </w:tc>
        <w:tc>
          <w:tcPr>
            <w:tcW w:w="1847" w:type="dxa"/>
          </w:tcPr>
          <w:p w:rsidR="00860D92" w:rsidRPr="006D23FB" w:rsidRDefault="00860D92">
            <w:pPr>
              <w:spacing w:line="560" w:lineRule="exact"/>
              <w:rPr>
                <w:rFonts w:ascii="Arial" w:eastAsia="標楷體" w:hAnsi="Arial" w:cs="Arial"/>
                <w:b/>
                <w:bCs/>
                <w:color w:val="000000" w:themeColor="text1"/>
                <w:sz w:val="28"/>
                <w:szCs w:val="28"/>
              </w:rPr>
            </w:pPr>
          </w:p>
        </w:tc>
        <w:tc>
          <w:tcPr>
            <w:tcW w:w="2777" w:type="dxa"/>
          </w:tcPr>
          <w:p w:rsidR="00860D92" w:rsidRPr="006D23FB" w:rsidRDefault="00860D92">
            <w:pPr>
              <w:spacing w:line="560" w:lineRule="exact"/>
              <w:rPr>
                <w:rFonts w:ascii="Arial" w:eastAsia="標楷體" w:hAnsi="Arial" w:cs="Arial"/>
                <w:b/>
                <w:bCs/>
                <w:color w:val="000000" w:themeColor="text1"/>
                <w:sz w:val="28"/>
                <w:szCs w:val="28"/>
              </w:rPr>
            </w:pPr>
          </w:p>
        </w:tc>
      </w:tr>
    </w:tbl>
    <w:p w:rsidR="00CD56D6" w:rsidRPr="006D23FB" w:rsidRDefault="00CD56D6">
      <w:pPr>
        <w:rPr>
          <w:rFonts w:ascii="標楷體" w:eastAsia="標楷體" w:hAnsi="標楷體"/>
          <w:color w:val="000000" w:themeColor="text1"/>
        </w:rPr>
      </w:pPr>
      <w:r w:rsidRPr="006D23FB">
        <w:rPr>
          <w:rFonts w:ascii="標楷體" w:eastAsia="標楷體" w:hAnsi="標楷體" w:hint="eastAsia"/>
          <w:color w:val="000000" w:themeColor="text1"/>
        </w:rPr>
        <w:t>備註</w:t>
      </w:r>
      <w:r w:rsidR="00860D92" w:rsidRPr="006D23FB">
        <w:rPr>
          <w:rFonts w:ascii="標楷體" w:eastAsia="標楷體" w:hAnsi="標楷體" w:hint="eastAsia"/>
          <w:color w:val="000000" w:themeColor="text1"/>
        </w:rPr>
        <w:t>：</w:t>
      </w:r>
    </w:p>
    <w:p w:rsidR="00860D92" w:rsidRPr="006D23FB" w:rsidRDefault="00CD56D6">
      <w:pPr>
        <w:rPr>
          <w:rFonts w:ascii="標楷體" w:eastAsia="標楷體" w:hAnsi="標楷體"/>
          <w:color w:val="000000" w:themeColor="text1"/>
        </w:rPr>
      </w:pPr>
      <w:r w:rsidRPr="006D23FB">
        <w:rPr>
          <w:rFonts w:ascii="標楷體" w:eastAsia="標楷體" w:hAnsi="標楷體" w:hint="eastAsia"/>
          <w:color w:val="000000" w:themeColor="text1"/>
        </w:rPr>
        <w:t>(1)</w:t>
      </w:r>
      <w:r w:rsidR="00860D92" w:rsidRPr="006D23FB">
        <w:rPr>
          <w:rFonts w:ascii="標楷體" w:eastAsia="標楷體" w:hAnsi="標楷體" w:hint="eastAsia"/>
          <w:color w:val="000000" w:themeColor="text1"/>
        </w:rPr>
        <w:t>即日起至105年</w:t>
      </w:r>
      <w:r w:rsidRPr="006D23FB">
        <w:rPr>
          <w:rFonts w:ascii="標楷體" w:eastAsia="標楷體" w:hAnsi="標楷體" w:hint="eastAsia"/>
          <w:color w:val="000000" w:themeColor="text1"/>
        </w:rPr>
        <w:t>6</w:t>
      </w:r>
      <w:r w:rsidR="00860D92" w:rsidRPr="006D23FB">
        <w:rPr>
          <w:rFonts w:ascii="標楷體" w:eastAsia="標楷體" w:hAnsi="標楷體" w:hint="eastAsia"/>
          <w:color w:val="000000" w:themeColor="text1"/>
        </w:rPr>
        <w:t>月</w:t>
      </w:r>
      <w:r w:rsidRPr="006D23FB">
        <w:rPr>
          <w:rFonts w:ascii="標楷體" w:eastAsia="標楷體" w:hAnsi="標楷體" w:hint="eastAsia"/>
          <w:color w:val="000000" w:themeColor="text1"/>
        </w:rPr>
        <w:t>22</w:t>
      </w:r>
      <w:r w:rsidR="00860D92" w:rsidRPr="006D23FB">
        <w:rPr>
          <w:rFonts w:ascii="標楷體" w:eastAsia="標楷體" w:hAnsi="標楷體" w:hint="eastAsia"/>
          <w:color w:val="000000" w:themeColor="text1"/>
        </w:rPr>
        <w:t>日</w:t>
      </w:r>
      <w:r w:rsidRPr="006D23FB">
        <w:rPr>
          <w:rFonts w:ascii="標楷體" w:eastAsia="標楷體" w:hAnsi="標楷體" w:hint="eastAsia"/>
          <w:color w:val="000000" w:themeColor="text1"/>
        </w:rPr>
        <w:t>填寫報名表後</w:t>
      </w:r>
      <w:r w:rsidRPr="006D23FB">
        <w:rPr>
          <w:rFonts w:ascii="新細明體" w:hAnsi="新細明體" w:hint="eastAsia"/>
          <w:color w:val="000000" w:themeColor="text1"/>
        </w:rPr>
        <w:t>，</w:t>
      </w:r>
      <w:r w:rsidRPr="006D23FB">
        <w:rPr>
          <w:rFonts w:ascii="標楷體" w:eastAsia="標楷體" w:hAnsi="標楷體" w:hint="eastAsia"/>
          <w:color w:val="000000" w:themeColor="text1"/>
        </w:rPr>
        <w:t>請將報名表</w:t>
      </w:r>
      <w:r w:rsidR="00860D92" w:rsidRPr="006D23FB">
        <w:rPr>
          <w:rFonts w:ascii="標楷體" w:eastAsia="標楷體" w:hAnsi="標楷體" w:hint="eastAsia"/>
          <w:color w:val="000000" w:themeColor="text1"/>
        </w:rPr>
        <w:t>mail</w:t>
      </w:r>
      <w:r w:rsidRPr="006D23FB">
        <w:rPr>
          <w:rFonts w:ascii="標楷體" w:eastAsia="標楷體" w:hAnsi="標楷體" w:hint="eastAsia"/>
          <w:color w:val="000000" w:themeColor="text1"/>
        </w:rPr>
        <w:t>至hs5556013</w:t>
      </w:r>
      <w:r w:rsidR="00860D92" w:rsidRPr="006D23FB">
        <w:rPr>
          <w:rFonts w:ascii="標楷體" w:eastAsia="標楷體" w:hAnsi="標楷體" w:hint="eastAsia"/>
          <w:color w:val="000000" w:themeColor="text1"/>
        </w:rPr>
        <w:t>@gmail.com</w:t>
      </w:r>
      <w:r w:rsidRPr="006D23FB">
        <w:rPr>
          <w:rFonts w:ascii="新細明體" w:hAnsi="新細明體" w:hint="eastAsia"/>
          <w:color w:val="000000" w:themeColor="text1"/>
        </w:rPr>
        <w:t>，</w:t>
      </w:r>
      <w:r w:rsidRPr="006D23FB">
        <w:rPr>
          <w:rFonts w:ascii="標楷體" w:eastAsia="標楷體" w:hAnsi="標楷體" w:hint="eastAsia"/>
          <w:color w:val="000000" w:themeColor="text1"/>
        </w:rPr>
        <w:t>方得完成報名</w:t>
      </w:r>
      <w:r w:rsidR="00860D92" w:rsidRPr="006D23FB">
        <w:rPr>
          <w:rFonts w:ascii="標楷體" w:eastAsia="標楷體" w:hAnsi="標楷體" w:hint="eastAsia"/>
          <w:color w:val="000000" w:themeColor="text1"/>
        </w:rPr>
        <w:t>。</w:t>
      </w:r>
    </w:p>
    <w:p w:rsidR="00860D92" w:rsidRPr="006D23FB" w:rsidRDefault="00CD56D6" w:rsidP="00CD56D6">
      <w:pPr>
        <w:rPr>
          <w:rFonts w:ascii="標楷體" w:eastAsia="標楷體" w:hAnsi="標楷體"/>
          <w:color w:val="000000" w:themeColor="text1"/>
        </w:rPr>
      </w:pPr>
      <w:r w:rsidRPr="006D23FB">
        <w:rPr>
          <w:rFonts w:ascii="標楷體" w:eastAsia="標楷體" w:hAnsi="標楷體" w:hint="eastAsia"/>
          <w:color w:val="000000" w:themeColor="text1"/>
        </w:rPr>
        <w:t>(2)</w:t>
      </w:r>
      <w:r w:rsidR="00860D92" w:rsidRPr="006D23FB">
        <w:rPr>
          <w:rFonts w:ascii="標楷體" w:eastAsia="標楷體" w:hAnsi="標楷體" w:hint="eastAsia"/>
          <w:color w:val="000000" w:themeColor="text1"/>
        </w:rPr>
        <w:t>聯絡電話：</w:t>
      </w:r>
      <w:r w:rsidRPr="006D23FB">
        <w:rPr>
          <w:rFonts w:ascii="標楷體" w:eastAsia="標楷體" w:hAnsi="標楷體" w:hint="eastAsia"/>
          <w:color w:val="000000" w:themeColor="text1"/>
        </w:rPr>
        <w:t>新竹縣體育會射箭委員會吳總幹事0919-971125</w:t>
      </w:r>
      <w:r w:rsidRPr="006D23FB">
        <w:rPr>
          <w:rFonts w:ascii="新細明體" w:hAnsi="新細明體" w:hint="eastAsia"/>
          <w:color w:val="000000" w:themeColor="text1"/>
        </w:rPr>
        <w:t>。</w:t>
      </w:r>
    </w:p>
    <w:sectPr w:rsidR="00860D92" w:rsidRPr="006D23FB">
      <w:footerReference w:type="default" r:id="rId8"/>
      <w:pgSz w:w="11906" w:h="16838"/>
      <w:pgMar w:top="851" w:right="1134" w:bottom="567"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D4" w:rsidRDefault="00BF58D4" w:rsidP="00C30FED">
      <w:r>
        <w:separator/>
      </w:r>
    </w:p>
  </w:endnote>
  <w:endnote w:type="continuationSeparator" w:id="0">
    <w:p w:rsidR="00BF58D4" w:rsidRDefault="00BF58D4" w:rsidP="00C3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583987"/>
      <w:docPartObj>
        <w:docPartGallery w:val="Page Numbers (Bottom of Page)"/>
        <w:docPartUnique/>
      </w:docPartObj>
    </w:sdtPr>
    <w:sdtEndPr/>
    <w:sdtContent>
      <w:p w:rsidR="00C30FED" w:rsidRDefault="00C30FED">
        <w:pPr>
          <w:pStyle w:val="a9"/>
          <w:jc w:val="center"/>
        </w:pPr>
        <w:r>
          <w:fldChar w:fldCharType="begin"/>
        </w:r>
        <w:r>
          <w:instrText>PAGE   \* MERGEFORMAT</w:instrText>
        </w:r>
        <w:r>
          <w:fldChar w:fldCharType="separate"/>
        </w:r>
        <w:r w:rsidR="00E23620" w:rsidRPr="00E23620">
          <w:rPr>
            <w:noProof/>
            <w:lang w:val="zh-TW"/>
          </w:rPr>
          <w:t>1</w:t>
        </w:r>
        <w:r>
          <w:fldChar w:fldCharType="end"/>
        </w:r>
      </w:p>
    </w:sdtContent>
  </w:sdt>
  <w:p w:rsidR="00C30FED" w:rsidRDefault="00C30F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D4" w:rsidRDefault="00BF58D4" w:rsidP="00C30FED">
      <w:r>
        <w:separator/>
      </w:r>
    </w:p>
  </w:footnote>
  <w:footnote w:type="continuationSeparator" w:id="0">
    <w:p w:rsidR="00BF58D4" w:rsidRDefault="00BF58D4" w:rsidP="00C3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38D2"/>
    <w:multiLevelType w:val="multilevel"/>
    <w:tmpl w:val="2D5E38D2"/>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69884DAB"/>
    <w:multiLevelType w:val="hybridMultilevel"/>
    <w:tmpl w:val="0DA60DB8"/>
    <w:lvl w:ilvl="0" w:tplc="A6C209FA">
      <w:start w:val="8"/>
      <w:numFmt w:val="taiwaneseCountingThousand"/>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B4"/>
    <w:rsid w:val="001130D7"/>
    <w:rsid w:val="00172A27"/>
    <w:rsid w:val="00250E08"/>
    <w:rsid w:val="00404087"/>
    <w:rsid w:val="005B5C44"/>
    <w:rsid w:val="006D23FB"/>
    <w:rsid w:val="007B2992"/>
    <w:rsid w:val="00860D92"/>
    <w:rsid w:val="00870E58"/>
    <w:rsid w:val="00A90E8D"/>
    <w:rsid w:val="00AE4A6A"/>
    <w:rsid w:val="00BF58D4"/>
    <w:rsid w:val="00C30FED"/>
    <w:rsid w:val="00CD56D6"/>
    <w:rsid w:val="00DC3AAE"/>
    <w:rsid w:val="00E236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link w:val="a4"/>
    <w:rPr>
      <w:rFonts w:ascii="Calibri" w:hAnsi="Calibri"/>
      <w:kern w:val="2"/>
      <w:sz w:val="24"/>
      <w:szCs w:val="22"/>
    </w:rPr>
  </w:style>
  <w:style w:type="character" w:styleId="a5">
    <w:name w:val="annotation reference"/>
    <w:rPr>
      <w:sz w:val="18"/>
      <w:szCs w:val="18"/>
    </w:rPr>
  </w:style>
  <w:style w:type="character" w:customStyle="1" w:styleId="a6">
    <w:name w:val="頁首 字元"/>
    <w:link w:val="a7"/>
    <w:rPr>
      <w:rFonts w:ascii="Calibri" w:hAnsi="Calibri"/>
      <w:kern w:val="2"/>
    </w:rPr>
  </w:style>
  <w:style w:type="character" w:customStyle="1" w:styleId="a8">
    <w:name w:val="頁尾 字元"/>
    <w:link w:val="a9"/>
    <w:uiPriority w:val="99"/>
    <w:rPr>
      <w:rFonts w:ascii="Calibri" w:hAnsi="Calibri"/>
      <w:kern w:val="2"/>
    </w:rPr>
  </w:style>
  <w:style w:type="character" w:customStyle="1" w:styleId="aa">
    <w:name w:val="註解主旨 字元"/>
    <w:link w:val="ab"/>
    <w:rPr>
      <w:rFonts w:ascii="Calibri" w:hAnsi="Calibri"/>
      <w:b/>
      <w:bCs/>
      <w:kern w:val="2"/>
      <w:sz w:val="24"/>
      <w:szCs w:val="22"/>
    </w:rPr>
  </w:style>
  <w:style w:type="character" w:customStyle="1" w:styleId="ac">
    <w:name w:val="註解方塊文字 字元"/>
    <w:link w:val="ad"/>
    <w:rPr>
      <w:rFonts w:ascii="Cambria" w:eastAsia="新細明體" w:hAnsi="Cambria" w:cs="Times New Roman"/>
      <w:kern w:val="2"/>
      <w:sz w:val="18"/>
      <w:szCs w:val="18"/>
    </w:rPr>
  </w:style>
  <w:style w:type="paragraph" w:styleId="a4">
    <w:name w:val="annotation text"/>
    <w:basedOn w:val="a"/>
    <w:link w:val="a3"/>
  </w:style>
  <w:style w:type="paragraph" w:styleId="ab">
    <w:name w:val="annotation subject"/>
    <w:basedOn w:val="a4"/>
    <w:next w:val="a4"/>
    <w:link w:val="aa"/>
    <w:rPr>
      <w:b/>
      <w:bCs/>
    </w:rPr>
  </w:style>
  <w:style w:type="paragraph" w:styleId="ad">
    <w:name w:val="Balloon Text"/>
    <w:basedOn w:val="a"/>
    <w:link w:val="ac"/>
    <w:rPr>
      <w:rFonts w:ascii="Cambria" w:hAnsi="Cambria"/>
      <w:sz w:val="18"/>
      <w:szCs w:val="18"/>
    </w:rPr>
  </w:style>
  <w:style w:type="paragraph" w:styleId="a7">
    <w:name w:val="header"/>
    <w:basedOn w:val="a"/>
    <w:link w:val="a6"/>
    <w:pPr>
      <w:tabs>
        <w:tab w:val="center" w:pos="4153"/>
        <w:tab w:val="right" w:pos="8306"/>
      </w:tabs>
      <w:snapToGrid w:val="0"/>
    </w:pPr>
    <w:rPr>
      <w:sz w:val="20"/>
      <w:szCs w:val="20"/>
    </w:rPr>
  </w:style>
  <w:style w:type="paragraph" w:styleId="a9">
    <w:name w:val="footer"/>
    <w:basedOn w:val="a"/>
    <w:link w:val="a8"/>
    <w:uiPriority w:val="99"/>
    <w:pPr>
      <w:tabs>
        <w:tab w:val="center" w:pos="4153"/>
        <w:tab w:val="right" w:pos="8306"/>
      </w:tabs>
      <w:snapToGrid w:val="0"/>
    </w:pPr>
    <w:rPr>
      <w:sz w:val="20"/>
      <w:szCs w:val="20"/>
    </w:rPr>
  </w:style>
  <w:style w:type="paragraph" w:styleId="ae">
    <w:name w:val="List Paragraph"/>
    <w:basedOn w:val="a"/>
    <w:uiPriority w:val="34"/>
    <w:qFormat/>
    <w:rsid w:val="00A90E8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文字 字元"/>
    <w:link w:val="a4"/>
    <w:rPr>
      <w:rFonts w:ascii="Calibri" w:hAnsi="Calibri"/>
      <w:kern w:val="2"/>
      <w:sz w:val="24"/>
      <w:szCs w:val="22"/>
    </w:rPr>
  </w:style>
  <w:style w:type="character" w:styleId="a5">
    <w:name w:val="annotation reference"/>
    <w:rPr>
      <w:sz w:val="18"/>
      <w:szCs w:val="18"/>
    </w:rPr>
  </w:style>
  <w:style w:type="character" w:customStyle="1" w:styleId="a6">
    <w:name w:val="頁首 字元"/>
    <w:link w:val="a7"/>
    <w:rPr>
      <w:rFonts w:ascii="Calibri" w:hAnsi="Calibri"/>
      <w:kern w:val="2"/>
    </w:rPr>
  </w:style>
  <w:style w:type="character" w:customStyle="1" w:styleId="a8">
    <w:name w:val="頁尾 字元"/>
    <w:link w:val="a9"/>
    <w:uiPriority w:val="99"/>
    <w:rPr>
      <w:rFonts w:ascii="Calibri" w:hAnsi="Calibri"/>
      <w:kern w:val="2"/>
    </w:rPr>
  </w:style>
  <w:style w:type="character" w:customStyle="1" w:styleId="aa">
    <w:name w:val="註解主旨 字元"/>
    <w:link w:val="ab"/>
    <w:rPr>
      <w:rFonts w:ascii="Calibri" w:hAnsi="Calibri"/>
      <w:b/>
      <w:bCs/>
      <w:kern w:val="2"/>
      <w:sz w:val="24"/>
      <w:szCs w:val="22"/>
    </w:rPr>
  </w:style>
  <w:style w:type="character" w:customStyle="1" w:styleId="ac">
    <w:name w:val="註解方塊文字 字元"/>
    <w:link w:val="ad"/>
    <w:rPr>
      <w:rFonts w:ascii="Cambria" w:eastAsia="新細明體" w:hAnsi="Cambria" w:cs="Times New Roman"/>
      <w:kern w:val="2"/>
      <w:sz w:val="18"/>
      <w:szCs w:val="18"/>
    </w:rPr>
  </w:style>
  <w:style w:type="paragraph" w:styleId="a4">
    <w:name w:val="annotation text"/>
    <w:basedOn w:val="a"/>
    <w:link w:val="a3"/>
  </w:style>
  <w:style w:type="paragraph" w:styleId="ab">
    <w:name w:val="annotation subject"/>
    <w:basedOn w:val="a4"/>
    <w:next w:val="a4"/>
    <w:link w:val="aa"/>
    <w:rPr>
      <w:b/>
      <w:bCs/>
    </w:rPr>
  </w:style>
  <w:style w:type="paragraph" w:styleId="ad">
    <w:name w:val="Balloon Text"/>
    <w:basedOn w:val="a"/>
    <w:link w:val="ac"/>
    <w:rPr>
      <w:rFonts w:ascii="Cambria" w:hAnsi="Cambria"/>
      <w:sz w:val="18"/>
      <w:szCs w:val="18"/>
    </w:rPr>
  </w:style>
  <w:style w:type="paragraph" w:styleId="a7">
    <w:name w:val="header"/>
    <w:basedOn w:val="a"/>
    <w:link w:val="a6"/>
    <w:pPr>
      <w:tabs>
        <w:tab w:val="center" w:pos="4153"/>
        <w:tab w:val="right" w:pos="8306"/>
      </w:tabs>
      <w:snapToGrid w:val="0"/>
    </w:pPr>
    <w:rPr>
      <w:sz w:val="20"/>
      <w:szCs w:val="20"/>
    </w:rPr>
  </w:style>
  <w:style w:type="paragraph" w:styleId="a9">
    <w:name w:val="footer"/>
    <w:basedOn w:val="a"/>
    <w:link w:val="a8"/>
    <w:uiPriority w:val="99"/>
    <w:pPr>
      <w:tabs>
        <w:tab w:val="center" w:pos="4153"/>
        <w:tab w:val="right" w:pos="8306"/>
      </w:tabs>
      <w:snapToGrid w:val="0"/>
    </w:pPr>
    <w:rPr>
      <w:sz w:val="20"/>
      <w:szCs w:val="20"/>
    </w:rPr>
  </w:style>
  <w:style w:type="paragraph" w:styleId="ae">
    <w:name w:val="List Paragraph"/>
    <w:basedOn w:val="a"/>
    <w:uiPriority w:val="34"/>
    <w:qFormat/>
    <w:rsid w:val="00A90E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261</Words>
  <Characters>1491</Characters>
  <Application>Microsoft Office Word</Application>
  <DocSecurity>0</DocSecurity>
  <PresentationFormat/>
  <Lines>12</Lines>
  <Paragraphs>3</Paragraphs>
  <Slides>0</Slides>
  <Notes>0</Notes>
  <HiddenSlides>0</HiddenSlides>
  <MMClips>0</MMClips>
  <ScaleCrop>false</ScaleCrop>
  <Company>CMT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103年臺南市體育總會○○委員會○○活動競賽規程</dc:title>
  <dc:creator>體育會</dc:creator>
  <cp:lastModifiedBy>Teacher</cp:lastModifiedBy>
  <cp:revision>9</cp:revision>
  <cp:lastPrinted>2016-06-01T02:46:00Z</cp:lastPrinted>
  <dcterms:created xsi:type="dcterms:W3CDTF">2016-05-26T12:03:00Z</dcterms:created>
  <dcterms:modified xsi:type="dcterms:W3CDTF">2016-06-01T03:11:00Z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